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6FD71" w14:textId="01392A50" w:rsidR="00AF3492" w:rsidRDefault="001564B7" w:rsidP="00EE37E6">
      <w:pPr>
        <w:ind w:right="-1440" w:hanging="1440"/>
        <w:jc w:val="center"/>
      </w:pPr>
      <w:r>
        <w:rPr>
          <w:noProof/>
        </w:rPr>
        <w:drawing>
          <wp:inline distT="0" distB="0" distL="0" distR="0" wp14:anchorId="4480E91B" wp14:editId="010A3FAB">
            <wp:extent cx="7838438" cy="101438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8438" cy="10143861"/>
                    </a:xfrm>
                    <a:prstGeom prst="rect">
                      <a:avLst/>
                    </a:prstGeom>
                  </pic:spPr>
                </pic:pic>
              </a:graphicData>
            </a:graphic>
          </wp:inline>
        </w:drawing>
      </w:r>
      <w:r w:rsidR="00AF3492">
        <w:br w:type="page"/>
      </w:r>
    </w:p>
    <w:p w14:paraId="53049A36" w14:textId="2CCB90DA" w:rsidR="00E233EA" w:rsidRDefault="00E233EA" w:rsidP="00CA3A0F">
      <w:pPr>
        <w:pStyle w:val="Heading1"/>
        <w:jc w:val="center"/>
        <w:rPr>
          <w:rStyle w:val="normaltextrun"/>
          <w:rFonts w:ascii="Arial" w:hAnsi="Arial" w:cs="Arial"/>
          <w:color w:val="000000"/>
          <w:sz w:val="44"/>
          <w:szCs w:val="44"/>
          <w:bdr w:val="none" w:sz="0" w:space="0" w:color="auto" w:frame="1"/>
          <w:lang w:val="en"/>
        </w:rPr>
      </w:pPr>
      <w:r w:rsidRPr="00672227">
        <w:rPr>
          <w:noProof/>
        </w:rPr>
        <w:lastRenderedPageBreak/>
        <w:drawing>
          <wp:anchor distT="274320" distB="274320" distL="274320" distR="274320" simplePos="0" relativeHeight="251658240" behindDoc="1" locked="0" layoutInCell="1" allowOverlap="1" wp14:anchorId="1D4CB011" wp14:editId="2993EB6E">
            <wp:simplePos x="0" y="0"/>
            <wp:positionH relativeFrom="column">
              <wp:posOffset>-438150</wp:posOffset>
            </wp:positionH>
            <wp:positionV relativeFrom="paragraph">
              <wp:posOffset>371475</wp:posOffset>
            </wp:positionV>
            <wp:extent cx="2201545" cy="8192135"/>
            <wp:effectExtent l="0" t="0" r="8255" b="0"/>
            <wp:wrapTight wrapText="bothSides">
              <wp:wrapPolygon edited="0">
                <wp:start x="0" y="0"/>
                <wp:lineTo x="0" y="21548"/>
                <wp:lineTo x="21494" y="21548"/>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1545" cy="8192135"/>
                    </a:xfrm>
                    <a:prstGeom prst="rect">
                      <a:avLst/>
                    </a:prstGeom>
                  </pic:spPr>
                </pic:pic>
              </a:graphicData>
            </a:graphic>
            <wp14:sizeRelH relativeFrom="margin">
              <wp14:pctWidth>0</wp14:pctWidth>
            </wp14:sizeRelH>
            <wp14:sizeRelV relativeFrom="margin">
              <wp14:pctHeight>0</wp14:pctHeight>
            </wp14:sizeRelV>
          </wp:anchor>
        </w:drawing>
      </w:r>
    </w:p>
    <w:p w14:paraId="65E1EFAF" w14:textId="27B4FD0B" w:rsidR="00D021A4" w:rsidRDefault="00D021A4" w:rsidP="00D021A4">
      <w:pPr>
        <w:pStyle w:val="SectionHeaderLedger"/>
        <w:spacing w:after="240"/>
      </w:pPr>
      <w:bookmarkStart w:id="0" w:name="_Hlk147132095"/>
      <w:r w:rsidRPr="004E3467">
        <w:t>News</w:t>
      </w:r>
    </w:p>
    <w:p w14:paraId="2FF2A17F" w14:textId="6ADFF5AA" w:rsidR="007D26AC" w:rsidRDefault="00317C68" w:rsidP="00C71366">
      <w:pPr>
        <w:ind w:firstLine="0"/>
        <w:rPr>
          <w:rStyle w:val="normaltextrun"/>
          <w:rFonts w:eastAsiaTheme="majorEastAsia"/>
          <w:color w:val="000000"/>
          <w:sz w:val="44"/>
          <w:szCs w:val="44"/>
          <w:bdr w:val="none" w:sz="0" w:space="0" w:color="auto" w:frame="1"/>
          <w:lang w:val="en"/>
        </w:rPr>
      </w:pPr>
      <w:r>
        <w:rPr>
          <w:noProof/>
        </w:rPr>
        <mc:AlternateContent>
          <mc:Choice Requires="wps">
            <w:drawing>
              <wp:anchor distT="0" distB="0" distL="114300" distR="114300" simplePos="0" relativeHeight="251661312" behindDoc="1" locked="0" layoutInCell="1" allowOverlap="1" wp14:anchorId="2CE075CB" wp14:editId="3C103F7B">
                <wp:simplePos x="0" y="0"/>
                <wp:positionH relativeFrom="column">
                  <wp:posOffset>1981200</wp:posOffset>
                </wp:positionH>
                <wp:positionV relativeFrom="paragraph">
                  <wp:posOffset>3359150</wp:posOffset>
                </wp:positionV>
                <wp:extent cx="430530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4305300" cy="635"/>
                        </a:xfrm>
                        <a:prstGeom prst="rect">
                          <a:avLst/>
                        </a:prstGeom>
                        <a:solidFill>
                          <a:prstClr val="white"/>
                        </a:solidFill>
                        <a:ln>
                          <a:noFill/>
                        </a:ln>
                      </wps:spPr>
                      <wps:txbx>
                        <w:txbxContent>
                          <w:p w14:paraId="76E540BB" w14:textId="2094CC6B" w:rsidR="00317C68" w:rsidRPr="008906A2" w:rsidRDefault="00317C68" w:rsidP="00317C68">
                            <w:pPr>
                              <w:pStyle w:val="Caption"/>
                              <w:ind w:firstLine="0"/>
                              <w:rPr>
                                <w:rFonts w:eastAsiaTheme="majorEastAsia"/>
                                <w:noProof/>
                                <w:color w:val="000000"/>
                                <w:sz w:val="44"/>
                                <w:szCs w:val="44"/>
                                <w:bdr w:val="none" w:sz="0" w:space="0" w:color="auto" w:frame="1"/>
                                <w:lang w:val="en"/>
                              </w:rPr>
                            </w:pPr>
                            <w:r>
                              <w:t xml:space="preserve">IMAGE </w:t>
                            </w:r>
                            <w:fldSimple w:instr=" SEQ IMAGE \* ARABIC ">
                              <w:r w:rsidR="00C350C3">
                                <w:rPr>
                                  <w:noProof/>
                                </w:rPr>
                                <w:t>1</w:t>
                              </w:r>
                            </w:fldSimple>
                            <w:r>
                              <w:t xml:space="preserve">: </w:t>
                            </w:r>
                            <w:r w:rsidRPr="00560350">
                              <w:t xml:space="preserve">The detention center is located on the Tacoma </w:t>
                            </w:r>
                            <w:proofErr w:type="spellStart"/>
                            <w:r w:rsidRPr="00560350">
                              <w:t>tideflats</w:t>
                            </w:r>
                            <w:proofErr w:type="spellEnd"/>
                            <w:r w:rsidRPr="00560350">
                              <w:t>. | Photo by The Common Language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E075CB" id="_x0000_t202" coordsize="21600,21600" o:spt="202" path="m,l,21600r21600,l21600,xe">
                <v:stroke joinstyle="miter"/>
                <v:path gradientshapeok="t" o:connecttype="rect"/>
              </v:shapetype>
              <v:shape id="Text Box 4" o:spid="_x0000_s1026" type="#_x0000_t202" style="position:absolute;margin-left:156pt;margin-top:264.5pt;width:339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" stroked="f">
                <v:textbox style="mso-fit-shape-to-text:t" inset="0,0,0,0">
                  <w:txbxContent>
                    <w:p w14:paraId="76E540BB" w14:textId="2094CC6B" w:rsidR="00317C68" w:rsidRPr="008906A2" w:rsidRDefault="00317C68" w:rsidP="00317C68">
                      <w:pPr>
                        <w:pStyle w:val="Caption"/>
                        <w:ind w:firstLine="0"/>
                        <w:rPr>
                          <w:rFonts w:eastAsiaTheme="majorEastAsia"/>
                          <w:noProof/>
                          <w:color w:val="000000"/>
                          <w:sz w:val="44"/>
                          <w:szCs w:val="44"/>
                          <w:bdr w:val="none" w:sz="0" w:space="0" w:color="auto" w:frame="1"/>
                          <w:lang w:val="en"/>
                        </w:rPr>
                      </w:pPr>
                      <w:r>
                        <w:t xml:space="preserve">IMAGE </w:t>
                      </w:r>
                      <w:fldSimple w:instr=" SEQ IMAGE \* ARABIC ">
                        <w:r w:rsidR="00C350C3">
                          <w:rPr>
                            <w:noProof/>
                          </w:rPr>
                          <w:t>1</w:t>
                        </w:r>
                      </w:fldSimple>
                      <w:r>
                        <w:t xml:space="preserve">: </w:t>
                      </w:r>
                      <w:r w:rsidRPr="00560350">
                        <w:t xml:space="preserve">The detention center is located on the Tacoma </w:t>
                      </w:r>
                      <w:proofErr w:type="spellStart"/>
                      <w:r w:rsidRPr="00560350">
                        <w:t>tideflats</w:t>
                      </w:r>
                      <w:proofErr w:type="spellEnd"/>
                      <w:r w:rsidRPr="00560350">
                        <w:t>. | Photo by The Common Language Project</w:t>
                      </w:r>
                    </w:p>
                  </w:txbxContent>
                </v:textbox>
                <w10:wrap type="tight"/>
              </v:shape>
            </w:pict>
          </mc:Fallback>
        </mc:AlternateContent>
      </w:r>
      <w:r w:rsidR="00C71366">
        <w:rPr>
          <w:rFonts w:eastAsiaTheme="majorEastAsia"/>
          <w:noProof/>
          <w:color w:val="000000"/>
          <w:sz w:val="44"/>
          <w:szCs w:val="44"/>
          <w:bdr w:val="none" w:sz="0" w:space="0" w:color="auto" w:frame="1"/>
          <w:lang w:val="en"/>
        </w:rPr>
        <w:drawing>
          <wp:anchor distT="0" distB="0" distL="114300" distR="114300" simplePos="0" relativeHeight="251659264" behindDoc="1" locked="0" layoutInCell="1" allowOverlap="1" wp14:anchorId="10B2032B" wp14:editId="54C5DAB4">
            <wp:simplePos x="0" y="0"/>
            <wp:positionH relativeFrom="column">
              <wp:posOffset>1981200</wp:posOffset>
            </wp:positionH>
            <wp:positionV relativeFrom="paragraph">
              <wp:posOffset>1225550</wp:posOffset>
            </wp:positionV>
            <wp:extent cx="4305300" cy="2076450"/>
            <wp:effectExtent l="19050" t="19050" r="19050" b="19050"/>
            <wp:wrapTight wrapText="bothSides">
              <wp:wrapPolygon edited="0">
                <wp:start x="-96" y="-198"/>
                <wp:lineTo x="-96" y="21600"/>
                <wp:lineTo x="21600" y="21600"/>
                <wp:lineTo x="21600" y="-198"/>
                <wp:lineTo x="-96" y="-19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5300" cy="2076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71366" w:rsidRPr="00C71366">
        <w:rPr>
          <w:rStyle w:val="normaltextrun"/>
          <w:rFonts w:eastAsiaTheme="majorEastAsia"/>
          <w:color w:val="000000"/>
          <w:sz w:val="44"/>
          <w:szCs w:val="44"/>
          <w:bdr w:val="none" w:sz="0" w:space="0" w:color="auto" w:frame="1"/>
          <w:lang w:val="en"/>
        </w:rPr>
        <w:t xml:space="preserve">UW Center for Human Rights reveals violations in the Northwest </w:t>
      </w:r>
      <w:r w:rsidR="00C71366" w:rsidRPr="00C71366">
        <w:rPr>
          <w:rStyle w:val="normaltextrun"/>
          <w:rFonts w:eastAsiaTheme="majorEastAsia"/>
          <w:color w:val="000000"/>
          <w:sz w:val="44"/>
          <w:szCs w:val="44"/>
          <w:bdr w:val="none" w:sz="0" w:space="0" w:color="auto" w:frame="1"/>
          <w:lang w:val="en"/>
        </w:rPr>
        <w:t>Detention</w:t>
      </w:r>
      <w:r w:rsidR="00C71366" w:rsidRPr="00C71366">
        <w:rPr>
          <w:rStyle w:val="normaltextrun"/>
          <w:rFonts w:eastAsiaTheme="majorEastAsia"/>
          <w:color w:val="000000"/>
          <w:sz w:val="44"/>
          <w:szCs w:val="44"/>
          <w:bdr w:val="none" w:sz="0" w:space="0" w:color="auto" w:frame="1"/>
          <w:lang w:val="en"/>
        </w:rPr>
        <w:t xml:space="preserve"> Center</w:t>
      </w:r>
    </w:p>
    <w:p w14:paraId="4F0F7CD7" w14:textId="5E42F944" w:rsidR="00C71366" w:rsidRDefault="00C71366" w:rsidP="00C71366">
      <w:pPr>
        <w:keepNext/>
      </w:pPr>
    </w:p>
    <w:p w14:paraId="1ECFE3A8" w14:textId="3BC742DD" w:rsidR="00DD3389" w:rsidRDefault="00C71366" w:rsidP="00C71366">
      <w:pPr>
        <w:ind w:firstLine="0"/>
        <w:rPr>
          <w:rStyle w:val="normaltextrun"/>
          <w:color w:val="000000"/>
          <w:sz w:val="28"/>
          <w:szCs w:val="28"/>
          <w:bdr w:val="none" w:sz="0" w:space="0" w:color="auto" w:frame="1"/>
          <w:lang w:val="en"/>
        </w:rPr>
      </w:pPr>
      <w:bookmarkStart w:id="1" w:name="_Hlk147132126"/>
      <w:r w:rsidRPr="00C71366">
        <w:rPr>
          <w:rStyle w:val="normaltextrun"/>
          <w:color w:val="000000"/>
          <w:sz w:val="28"/>
          <w:szCs w:val="28"/>
          <w:bdr w:val="none" w:sz="0" w:space="0" w:color="auto" w:frame="1"/>
          <w:lang w:val="en"/>
        </w:rPr>
        <w:t xml:space="preserve">After being established in 2009, the center has now shared their findings with the Tacoma Human Rights </w:t>
      </w:r>
      <w:r w:rsidRPr="00C71366">
        <w:rPr>
          <w:rStyle w:val="normaltextrun"/>
          <w:color w:val="000000"/>
          <w:sz w:val="28"/>
          <w:szCs w:val="28"/>
          <w:bdr w:val="none" w:sz="0" w:space="0" w:color="auto" w:frame="1"/>
          <w:lang w:val="en"/>
        </w:rPr>
        <w:t>Commission</w:t>
      </w:r>
      <w:r w:rsidR="00DD3389" w:rsidRPr="00DD3389">
        <w:rPr>
          <w:rStyle w:val="normaltextrun"/>
          <w:color w:val="000000"/>
          <w:sz w:val="28"/>
          <w:szCs w:val="28"/>
          <w:bdr w:val="none" w:sz="0" w:space="0" w:color="auto" w:frame="1"/>
          <w:lang w:val="en"/>
        </w:rPr>
        <w:t>.</w:t>
      </w:r>
    </w:p>
    <w:bookmarkEnd w:id="1"/>
    <w:p w14:paraId="037333F1" w14:textId="31B9CAEB" w:rsidR="00DD3389" w:rsidRDefault="00DD3389" w:rsidP="00DD3389">
      <w:pPr>
        <w:rPr>
          <w:rStyle w:val="normaltextrun"/>
          <w:color w:val="000000"/>
          <w:shd w:val="clear" w:color="auto" w:fill="FFFFFF"/>
        </w:rPr>
      </w:pPr>
      <w:r>
        <w:rPr>
          <w:rStyle w:val="normaltextrun"/>
          <w:color w:val="000000"/>
          <w:shd w:val="clear" w:color="auto" w:fill="FFFFFF"/>
        </w:rPr>
        <w:t xml:space="preserve">by </w:t>
      </w:r>
      <w:r w:rsidR="00C71366" w:rsidRPr="00C71366">
        <w:rPr>
          <w:rStyle w:val="normaltextrun"/>
          <w:color w:val="000000"/>
          <w:shd w:val="clear" w:color="auto" w:fill="FFFFFF"/>
        </w:rPr>
        <w:t>Reese Ramirez</w:t>
      </w:r>
    </w:p>
    <w:p w14:paraId="4C8E4553" w14:textId="77777777" w:rsidR="00CA3A0F" w:rsidRPr="00672227" w:rsidRDefault="00CA3A0F" w:rsidP="00DD3389">
      <w:pPr>
        <w:ind w:firstLine="0"/>
      </w:pPr>
    </w:p>
    <w:p w14:paraId="4166A34E" w14:textId="37A7B9B2" w:rsidR="00317C68" w:rsidRDefault="00317C68" w:rsidP="00317C68">
      <w:pPr>
        <w:spacing w:after="40"/>
      </w:pPr>
      <w:r>
        <w:t xml:space="preserve">On October 9, the UW Center for Human Rights shared their review of the Northwest Detention Center with the Tacoma Human Rights Commission. The Presentation was given by UW professor Angelina Snodgrass Godoy and UWT Associate Professor Michael Foreman.  </w:t>
      </w:r>
    </w:p>
    <w:p w14:paraId="0688B815" w14:textId="388BA626" w:rsidR="00317C68" w:rsidRDefault="00317C68" w:rsidP="00317C68">
      <w:pPr>
        <w:spacing w:after="40"/>
      </w:pPr>
      <w:r>
        <w:t xml:space="preserve">The Northwest Detention Center is an immigrant detention center located on the Tacoma </w:t>
      </w:r>
      <w:proofErr w:type="spellStart"/>
      <w:r>
        <w:t>tideflats</w:t>
      </w:r>
      <w:proofErr w:type="spellEnd"/>
      <w:r>
        <w:t xml:space="preserve">. The center is an ICE processing location but is operated by a private company, GEO. Since it opened in 2004, there have been various protests, strikes, and lawsuits against GEO, ICE, and the facility itself.  </w:t>
      </w:r>
    </w:p>
    <w:p w14:paraId="460AB201" w14:textId="77777777" w:rsidR="00317C68" w:rsidRDefault="00317C68" w:rsidP="00317C68">
      <w:pPr>
        <w:spacing w:after="40"/>
      </w:pPr>
      <w:r>
        <w:t xml:space="preserve">The review of the facility revealed multiple human right abuses despite minimal cooperation from ICE and GEO. These abuses include but are not limited to sexual abuse, medical neglect, and excessive use of force. By presenting their findings to the commission, the center hopes to open avenues that will shine a light on the conditions of the facility.  </w:t>
      </w:r>
    </w:p>
    <w:p w14:paraId="235BA8EE" w14:textId="77777777" w:rsidR="00317C68" w:rsidRDefault="00317C68" w:rsidP="00317C68">
      <w:pPr>
        <w:spacing w:after="40"/>
      </w:pPr>
    </w:p>
    <w:p w14:paraId="0E6C80C4" w14:textId="77777777" w:rsidR="00317C68" w:rsidRDefault="00317C68" w:rsidP="00317C68">
      <w:pPr>
        <w:spacing w:after="40"/>
      </w:pPr>
      <w:r>
        <w:lastRenderedPageBreak/>
        <w:t xml:space="preserve">  </w:t>
      </w:r>
    </w:p>
    <w:p w14:paraId="73948B8F" w14:textId="77777777" w:rsidR="00317C68" w:rsidRDefault="00317C68" w:rsidP="00317C68">
      <w:pPr>
        <w:spacing w:after="40"/>
      </w:pPr>
    </w:p>
    <w:p w14:paraId="38FA8E97" w14:textId="6071DA64" w:rsidR="00317C68" w:rsidRDefault="00317C68" w:rsidP="00317C68">
      <w:pPr>
        <w:spacing w:after="40"/>
      </w:pPr>
      <w:r>
        <w:t xml:space="preserve">“It was deficient, egregiously so, by international humanitarian standards,” said Godoy. “This is a case in which all of us are collectively failing these individuals…there’s rules at the federal level, at the local level, and institutions that are supposed to be acting and they aren’t.”  </w:t>
      </w:r>
    </w:p>
    <w:p w14:paraId="7EA39D6A" w14:textId="0AD41F53" w:rsidR="00317C68" w:rsidRDefault="00317C68" w:rsidP="00317C68">
      <w:pPr>
        <w:spacing w:after="40"/>
      </w:pPr>
      <w:r>
        <w:t xml:space="preserve">One major concern within the facility is access to healthcare. Many detainees have reported that their medical requests are often ignored. One man from El Salvador reported head, throat, and chest pain along with an inability to sleep or breathe. The facility commander responded by saying, “this is not a grievance.” The man visited the clinic twice and received no care.  </w:t>
      </w:r>
    </w:p>
    <w:p w14:paraId="3F35C2AA" w14:textId="06C26356" w:rsidR="00317C68" w:rsidRDefault="00317C68" w:rsidP="00317C68">
      <w:pPr>
        <w:spacing w:after="40"/>
      </w:pPr>
      <w:r>
        <w:t xml:space="preserve">Godoy also reported claims of sexual assault with no response from the facility.  </w:t>
      </w:r>
    </w:p>
    <w:p w14:paraId="68F928C4" w14:textId="6A6985D9" w:rsidR="00317C68" w:rsidRDefault="00317C68" w:rsidP="00317C68">
      <w:pPr>
        <w:spacing w:after="40"/>
      </w:pPr>
      <w:r>
        <w:t xml:space="preserve">“There’s probably the strongest protections against sexual assault and abuse thanks to US federal law,” said Godoy. “I had the very disturbing experience of watching these tools fail in real time.” </w:t>
      </w:r>
    </w:p>
    <w:p w14:paraId="329195B9" w14:textId="6D40CB18" w:rsidR="00317C68" w:rsidRDefault="00317C68" w:rsidP="00317C68">
      <w:pPr>
        <w:spacing w:after="40"/>
      </w:pPr>
      <w:r>
        <w:t xml:space="preserve">Despite multiple victims calling the police directly to report crimes, detainees were informed they must go through the guards to file a report, a practice described by Godoy as “not in compliance with PREA rules.”  </w:t>
      </w:r>
    </w:p>
    <w:p w14:paraId="4663E10B" w14:textId="69BC3BD2" w:rsidR="00317C68" w:rsidRDefault="00317C68" w:rsidP="00317C68">
      <w:pPr>
        <w:spacing w:after="40"/>
      </w:pPr>
      <w:r>
        <w:t xml:space="preserve">Following the report, The Tacoma Human Rights Commission offered minimal solutions to address the grievances within the facility.  </w:t>
      </w:r>
    </w:p>
    <w:p w14:paraId="4E1686F3" w14:textId="754FDAE7" w:rsidR="00317C68" w:rsidRDefault="00317C68" w:rsidP="00317C68">
      <w:pPr>
        <w:spacing w:after="40"/>
      </w:pPr>
      <w:r>
        <w:t xml:space="preserve">“We’d love to see committees taking this up in their next committee meetings,” said Commissioner Robbi Johnston. “We can talk about what actions we can take to collectively work together to shine more light on this issue”  </w:t>
      </w:r>
    </w:p>
    <w:p w14:paraId="19D28776" w14:textId="138DB42D" w:rsidR="00317C68" w:rsidRDefault="00317C68" w:rsidP="00317C68">
      <w:pPr>
        <w:spacing w:after="40"/>
      </w:pPr>
      <w:r>
        <w:t xml:space="preserve">Professor Foreman had an idea of steps that could be taken to help those in the detention center.  </w:t>
      </w:r>
    </w:p>
    <w:p w14:paraId="191B702F" w14:textId="3E45D753" w:rsidR="00317C68" w:rsidRDefault="00317C68" w:rsidP="00317C68">
      <w:pPr>
        <w:spacing w:after="40"/>
      </w:pPr>
      <w:r>
        <w:t xml:space="preserve">“One of the larger problems with the detention center is lack of transparency,” said Foreman. “Surely the commission can publicize the issues. I think it’s extremely important because otherwise what happens in the northwest detention center seems to just be really hidden.” </w:t>
      </w:r>
    </w:p>
    <w:p w14:paraId="7D501BC8" w14:textId="18624EBE" w:rsidR="00317C68" w:rsidRDefault="00317C68" w:rsidP="00317C68">
      <w:pPr>
        <w:spacing w:after="40"/>
      </w:pPr>
      <w:r>
        <w:t xml:space="preserve">Foreman stated that just hearing that people care and are trying to help can improve conditions for detainees in the facility.  </w:t>
      </w:r>
    </w:p>
    <w:p w14:paraId="503543B2" w14:textId="271DA74B" w:rsidR="00672227" w:rsidRDefault="00317C68" w:rsidP="00317C68">
      <w:pPr>
        <w:spacing w:after="40"/>
      </w:pPr>
      <w:r>
        <w:t xml:space="preserve">The commission plans to discuss further action in later meetings. People who wish to express their concerns can do so at the monthly commission meetings that take place at 5:30 on the second Monday of each month. The meetings are held in room 243 of the Tacoma Municipal Building. </w:t>
      </w:r>
    </w:p>
    <w:bookmarkEnd w:id="0"/>
    <w:p w14:paraId="40007807" w14:textId="77777777" w:rsidR="00DD3389" w:rsidRDefault="00DD3389">
      <w:pPr>
        <w:spacing w:after="160" w:line="259" w:lineRule="auto"/>
        <w:ind w:firstLine="0"/>
        <w:contextualSpacing w:val="0"/>
        <w:rPr>
          <w:rFonts w:asciiTheme="majorHAnsi" w:eastAsiaTheme="majorEastAsia" w:hAnsiTheme="majorHAnsi" w:cstheme="majorBidi"/>
          <w:color w:val="000000" w:themeColor="text1"/>
          <w:spacing w:val="-10"/>
          <w:kern w:val="28"/>
          <w:sz w:val="56"/>
          <w:szCs w:val="56"/>
          <w:u w:val="single"/>
        </w:rPr>
      </w:pPr>
      <w:r>
        <w:br w:type="page"/>
      </w:r>
    </w:p>
    <w:p w14:paraId="3DB354B6" w14:textId="77777777" w:rsidR="00DD3389" w:rsidRDefault="00DD3389" w:rsidP="00D021A4">
      <w:pPr>
        <w:pStyle w:val="Title"/>
        <w:ind w:firstLine="0"/>
        <w:rPr>
          <w:rStyle w:val="normaltextrun"/>
          <w:color w:val="000000" w:themeColor="text1"/>
          <w:u w:val="single"/>
        </w:rPr>
      </w:pPr>
    </w:p>
    <w:p w14:paraId="3F9AF45D" w14:textId="479790BC" w:rsidR="007D26AC" w:rsidRDefault="007D26AC" w:rsidP="007D26AC">
      <w:pPr>
        <w:pStyle w:val="SectionHeaderLedger"/>
        <w:spacing w:after="240"/>
      </w:pPr>
      <w:bookmarkStart w:id="2" w:name="_Hlk147132412"/>
      <w:r>
        <w:t>Opinion</w:t>
      </w:r>
    </w:p>
    <w:p w14:paraId="671EF5C2" w14:textId="05F7A64B" w:rsidR="00317C68" w:rsidRDefault="00317C68" w:rsidP="00C350C3">
      <w:pPr>
        <w:rPr>
          <w:rStyle w:val="normaltextrun"/>
          <w:rFonts w:eastAsiaTheme="majorEastAsia"/>
          <w:color w:val="000000"/>
          <w:sz w:val="44"/>
          <w:szCs w:val="44"/>
          <w:bdr w:val="none" w:sz="0" w:space="0" w:color="auto" w:frame="1"/>
          <w:lang w:val="en"/>
        </w:rPr>
      </w:pPr>
      <w:r w:rsidRPr="00317C68">
        <w:rPr>
          <w:rStyle w:val="normaltextrun"/>
          <w:rFonts w:eastAsiaTheme="majorEastAsia"/>
          <w:color w:val="000000"/>
          <w:sz w:val="44"/>
          <w:szCs w:val="44"/>
          <w:bdr w:val="none" w:sz="0" w:space="0" w:color="auto" w:frame="1"/>
          <w:lang w:val="en"/>
        </w:rPr>
        <w:t>Art and Reflection: Tacoma’s Troubled Past</w:t>
      </w:r>
    </w:p>
    <w:p w14:paraId="08B34D90" w14:textId="77777777" w:rsidR="00C350C3" w:rsidRDefault="00C350C3" w:rsidP="00C350C3">
      <w:pPr>
        <w:rPr>
          <w:rStyle w:val="normaltextrun"/>
          <w:rFonts w:eastAsiaTheme="majorEastAsia"/>
          <w:color w:val="000000"/>
          <w:sz w:val="44"/>
          <w:szCs w:val="44"/>
          <w:bdr w:val="none" w:sz="0" w:space="0" w:color="auto" w:frame="1"/>
          <w:lang w:val="en"/>
        </w:rPr>
      </w:pPr>
    </w:p>
    <w:p w14:paraId="66501967" w14:textId="77777777" w:rsidR="00317C68" w:rsidRDefault="00317C68" w:rsidP="00317C68">
      <w:pPr>
        <w:keepNext/>
      </w:pPr>
      <w:r>
        <w:rPr>
          <w:rFonts w:eastAsiaTheme="majorEastAsia"/>
          <w:noProof/>
          <w:color w:val="000000"/>
          <w:sz w:val="44"/>
          <w:szCs w:val="44"/>
          <w:bdr w:val="none" w:sz="0" w:space="0" w:color="auto" w:frame="1"/>
          <w:lang w:val="en"/>
        </w:rPr>
        <w:drawing>
          <wp:inline distT="0" distB="0" distL="0" distR="0" wp14:anchorId="463A42D0" wp14:editId="0B79FD38">
            <wp:extent cx="5943600" cy="3964305"/>
            <wp:effectExtent l="19050" t="19050" r="1905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4305"/>
                    </a:xfrm>
                    <a:prstGeom prst="rect">
                      <a:avLst/>
                    </a:prstGeom>
                    <a:ln>
                      <a:solidFill>
                        <a:schemeClr val="tx1"/>
                      </a:solidFill>
                    </a:ln>
                  </pic:spPr>
                </pic:pic>
              </a:graphicData>
            </a:graphic>
          </wp:inline>
        </w:drawing>
      </w:r>
    </w:p>
    <w:p w14:paraId="50190995" w14:textId="14BD636D" w:rsidR="007D26AC" w:rsidRPr="00DD3389" w:rsidRDefault="00317C68" w:rsidP="00317C68">
      <w:pPr>
        <w:pStyle w:val="Caption"/>
        <w:rPr>
          <w:rStyle w:val="normaltextrun"/>
          <w:rFonts w:eastAsiaTheme="majorEastAsia"/>
          <w:color w:val="000000"/>
          <w:sz w:val="44"/>
          <w:szCs w:val="44"/>
          <w:bdr w:val="none" w:sz="0" w:space="0" w:color="auto" w:frame="1"/>
          <w:lang w:val="en"/>
        </w:rPr>
      </w:pPr>
      <w:r>
        <w:t xml:space="preserve">IMAGE </w:t>
      </w:r>
      <w:fldSimple w:instr=" SEQ IMAGE \* ARABIC ">
        <w:r w:rsidR="00C350C3">
          <w:rPr>
            <w:noProof/>
          </w:rPr>
          <w:t>2</w:t>
        </w:r>
      </w:fldSimple>
      <w:r>
        <w:t>:</w:t>
      </w:r>
      <w:r w:rsidRPr="00C654E5">
        <w:t>New mural on Schuster Parkway in Tacoma.</w:t>
      </w:r>
      <w:r>
        <w:t xml:space="preserve"> | Photo by Cameron J. Berrens</w:t>
      </w:r>
    </w:p>
    <w:p w14:paraId="6B91718B" w14:textId="03F0E157" w:rsidR="007D26AC" w:rsidRDefault="00317C68" w:rsidP="00317C68">
      <w:pPr>
        <w:ind w:firstLine="0"/>
        <w:rPr>
          <w:rStyle w:val="normaltextrun"/>
          <w:color w:val="000000"/>
          <w:sz w:val="28"/>
          <w:szCs w:val="28"/>
          <w:bdr w:val="none" w:sz="0" w:space="0" w:color="auto" w:frame="1"/>
          <w:lang w:val="en"/>
        </w:rPr>
      </w:pPr>
      <w:r w:rsidRPr="00317C68">
        <w:rPr>
          <w:rStyle w:val="normaltextrun"/>
          <w:color w:val="000000"/>
          <w:sz w:val="28"/>
          <w:szCs w:val="28"/>
          <w:bdr w:val="none" w:sz="0" w:space="0" w:color="auto" w:frame="1"/>
          <w:lang w:val="en"/>
        </w:rPr>
        <w:t>New art near Tacoma Chinese Reconciliation Park invites more time to reflect on our past as well as added safety in the car park</w:t>
      </w:r>
      <w:r w:rsidR="007D26AC" w:rsidRPr="00DD3389">
        <w:rPr>
          <w:rStyle w:val="normaltextrun"/>
          <w:color w:val="000000"/>
          <w:sz w:val="28"/>
          <w:szCs w:val="28"/>
          <w:bdr w:val="none" w:sz="0" w:space="0" w:color="auto" w:frame="1"/>
          <w:lang w:val="en"/>
        </w:rPr>
        <w:t>.</w:t>
      </w:r>
    </w:p>
    <w:p w14:paraId="45BDC839" w14:textId="3AEF76AD" w:rsidR="007D26AC" w:rsidRDefault="007D26AC" w:rsidP="007D26AC">
      <w:pPr>
        <w:rPr>
          <w:rStyle w:val="normaltextrun"/>
          <w:color w:val="000000"/>
          <w:shd w:val="clear" w:color="auto" w:fill="FFFFFF"/>
        </w:rPr>
      </w:pPr>
      <w:r>
        <w:rPr>
          <w:rStyle w:val="normaltextrun"/>
          <w:color w:val="000000"/>
          <w:shd w:val="clear" w:color="auto" w:fill="FFFFFF"/>
        </w:rPr>
        <w:t xml:space="preserve">by </w:t>
      </w:r>
      <w:r w:rsidR="00317C68" w:rsidRPr="00317C68">
        <w:rPr>
          <w:rStyle w:val="normaltextrun"/>
          <w:color w:val="000000"/>
          <w:shd w:val="clear" w:color="auto" w:fill="FFFFFF"/>
        </w:rPr>
        <w:t xml:space="preserve">Benjamin </w:t>
      </w:r>
      <w:proofErr w:type="spellStart"/>
      <w:r w:rsidR="00317C68" w:rsidRPr="00317C68">
        <w:rPr>
          <w:rStyle w:val="normaltextrun"/>
          <w:color w:val="000000"/>
          <w:shd w:val="clear" w:color="auto" w:fill="FFFFFF"/>
        </w:rPr>
        <w:t>Fredell</w:t>
      </w:r>
      <w:proofErr w:type="spellEnd"/>
    </w:p>
    <w:p w14:paraId="1CB70DBF" w14:textId="77777777" w:rsidR="007D26AC" w:rsidRPr="00672227" w:rsidRDefault="007D26AC" w:rsidP="007D26AC">
      <w:pPr>
        <w:ind w:firstLine="0"/>
      </w:pPr>
    </w:p>
    <w:p w14:paraId="675BECD1" w14:textId="61E6D415" w:rsidR="00317C68" w:rsidRDefault="00317C68" w:rsidP="00317C68">
      <w:pPr>
        <w:spacing w:after="40"/>
      </w:pPr>
      <w:r>
        <w:t xml:space="preserve">There’s a new mural painted on the underpass support beams along Schuster Parkway, right next to Tacoma Chinese Reconciliation Park. I saw the artist working on a large pink Mount Rainier when I passed by on my way to school. There’s always something going on in Tacoma, the streets have become an autobiography, and I am always a victim of morbid curiosity.  </w:t>
      </w:r>
    </w:p>
    <w:p w14:paraId="212E19CF" w14:textId="6F631B11" w:rsidR="00317C68" w:rsidRDefault="00317C68" w:rsidP="00317C68">
      <w:pPr>
        <w:spacing w:after="40"/>
      </w:pPr>
      <w:r>
        <w:t xml:space="preserve">Tacoma was founded by former general Morton Matthew </w:t>
      </w:r>
      <w:proofErr w:type="spellStart"/>
      <w:r>
        <w:t>McCarver</w:t>
      </w:r>
      <w:proofErr w:type="spellEnd"/>
      <w:r>
        <w:t xml:space="preserve"> who came to Commencement Bay, with dreams of a railroad, and bought land from Job </w:t>
      </w:r>
      <w:proofErr w:type="spellStart"/>
      <w:r>
        <w:t>Carr</w:t>
      </w:r>
      <w:proofErr w:type="spellEnd"/>
      <w:r>
        <w:t xml:space="preserve"> in 1872. His wish came into fruition when Congress chartered the Northern Pacific Railway company with the goal to connect the Great Lakes to the Puget Sound.  </w:t>
      </w:r>
    </w:p>
    <w:p w14:paraId="358BE5AC" w14:textId="48125B87" w:rsidR="00317C68" w:rsidRDefault="00317C68" w:rsidP="00317C68">
      <w:pPr>
        <w:spacing w:after="40"/>
      </w:pPr>
      <w:proofErr w:type="spellStart"/>
      <w:r>
        <w:t>McCarver</w:t>
      </w:r>
      <w:proofErr w:type="spellEnd"/>
      <w:r>
        <w:t xml:space="preserve">, and future mayor John Wilson Sprague, lobbied hard to bring the Northern Pacific Railway to Tacoma. That work paid off in 1873 when it was officially announced that Tacoma would become the northwest terminus.  </w:t>
      </w:r>
    </w:p>
    <w:p w14:paraId="519A96E3" w14:textId="77777777" w:rsidR="00C350C3" w:rsidRDefault="00C350C3" w:rsidP="00317C68">
      <w:pPr>
        <w:spacing w:after="40"/>
      </w:pPr>
    </w:p>
    <w:p w14:paraId="1069FFE6" w14:textId="77777777" w:rsidR="00C350C3" w:rsidRDefault="00C350C3" w:rsidP="00317C68">
      <w:pPr>
        <w:spacing w:after="40"/>
      </w:pPr>
    </w:p>
    <w:p w14:paraId="609BDFC0" w14:textId="0D77246F" w:rsidR="00C350C3" w:rsidRDefault="00C350C3" w:rsidP="00317C68">
      <w:pPr>
        <w:spacing w:after="40"/>
      </w:pPr>
    </w:p>
    <w:p w14:paraId="7784F9A5" w14:textId="129E2D57" w:rsidR="00C350C3" w:rsidRDefault="00C350C3" w:rsidP="00317C68">
      <w:pPr>
        <w:spacing w:after="40"/>
      </w:pPr>
      <w:r>
        <w:rPr>
          <w:noProof/>
        </w:rPr>
        <mc:AlternateContent>
          <mc:Choice Requires="wps">
            <w:drawing>
              <wp:anchor distT="0" distB="0" distL="114300" distR="114300" simplePos="0" relativeHeight="251664384" behindDoc="1" locked="0" layoutInCell="1" allowOverlap="1" wp14:anchorId="783245BF" wp14:editId="3D523BC4">
                <wp:simplePos x="0" y="0"/>
                <wp:positionH relativeFrom="column">
                  <wp:posOffset>2899410</wp:posOffset>
                </wp:positionH>
                <wp:positionV relativeFrom="paragraph">
                  <wp:posOffset>2499360</wp:posOffset>
                </wp:positionV>
                <wp:extent cx="339852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3398520" cy="635"/>
                        </a:xfrm>
                        <a:prstGeom prst="rect">
                          <a:avLst/>
                        </a:prstGeom>
                        <a:solidFill>
                          <a:prstClr val="white"/>
                        </a:solidFill>
                        <a:ln>
                          <a:noFill/>
                        </a:ln>
                      </wps:spPr>
                      <wps:txbx>
                        <w:txbxContent>
                          <w:p w14:paraId="206549DE" w14:textId="2075A767" w:rsidR="00C350C3" w:rsidRPr="00C2315F" w:rsidRDefault="00C350C3" w:rsidP="00C350C3">
                            <w:pPr>
                              <w:pStyle w:val="Caption"/>
                              <w:ind w:firstLine="0"/>
                              <w:rPr>
                                <w:noProof/>
                                <w:sz w:val="24"/>
                                <w:szCs w:val="24"/>
                              </w:rPr>
                            </w:pPr>
                            <w:r>
                              <w:t xml:space="preserve">IMAGE </w:t>
                            </w:r>
                            <w:fldSimple w:instr=" SEQ IMAGE \* ARABIC ">
                              <w:r>
                                <w:rPr>
                                  <w:noProof/>
                                </w:rPr>
                                <w:t>3</w:t>
                              </w:r>
                            </w:fldSimple>
                            <w:r>
                              <w:t>: A meeting of both future and past. | Photo by Cameron J. Berrens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3245BF" id="Text Box 8" o:spid="_x0000_s1027" type="#_x0000_t202" style="position:absolute;left:0;text-align:left;margin-left:228.3pt;margin-top:196.8pt;width:267.6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0FLQIAAGQEAAAOAAAAZHJzL2Uyb0RvYy54bWysVE1v2zAMvQ/YfxB0X5wPtO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" stroked="f">
                <v:textbox style="mso-fit-shape-to-text:t" inset="0,0,0,0">
                  <w:txbxContent>
                    <w:p w14:paraId="206549DE" w14:textId="2075A767" w:rsidR="00C350C3" w:rsidRPr="00C2315F" w:rsidRDefault="00C350C3" w:rsidP="00C350C3">
                      <w:pPr>
                        <w:pStyle w:val="Caption"/>
                        <w:ind w:firstLine="0"/>
                        <w:rPr>
                          <w:noProof/>
                          <w:sz w:val="24"/>
                          <w:szCs w:val="24"/>
                        </w:rPr>
                      </w:pPr>
                      <w:r>
                        <w:t xml:space="preserve">IMAGE </w:t>
                      </w:r>
                      <w:fldSimple w:instr=" SEQ IMAGE \* ARABIC ">
                        <w:r>
                          <w:rPr>
                            <w:noProof/>
                          </w:rPr>
                          <w:t>3</w:t>
                        </w:r>
                      </w:fldSimple>
                      <w:r>
                        <w:t>: A meeting of both future and past. | Photo by Cameron J. Berrens</w:t>
                      </w:r>
                    </w:p>
                  </w:txbxContent>
                </v:textbox>
                <w10:wrap type="tight"/>
              </v:shape>
            </w:pict>
          </mc:Fallback>
        </mc:AlternateContent>
      </w:r>
      <w:r>
        <w:rPr>
          <w:noProof/>
        </w:rPr>
        <w:drawing>
          <wp:anchor distT="0" distB="0" distL="114300" distR="114300" simplePos="0" relativeHeight="251662336" behindDoc="1" locked="0" layoutInCell="1" allowOverlap="1" wp14:anchorId="166F4FFC" wp14:editId="374D0017">
            <wp:simplePos x="0" y="0"/>
            <wp:positionH relativeFrom="column">
              <wp:posOffset>2899410</wp:posOffset>
            </wp:positionH>
            <wp:positionV relativeFrom="paragraph">
              <wp:posOffset>175260</wp:posOffset>
            </wp:positionV>
            <wp:extent cx="3398520" cy="2266950"/>
            <wp:effectExtent l="0" t="0" r="0" b="0"/>
            <wp:wrapTight wrapText="bothSides">
              <wp:wrapPolygon edited="0">
                <wp:start x="0" y="0"/>
                <wp:lineTo x="0" y="21418"/>
                <wp:lineTo x="21430" y="21418"/>
                <wp:lineTo x="214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8520" cy="2266950"/>
                    </a:xfrm>
                    <a:prstGeom prst="rect">
                      <a:avLst/>
                    </a:prstGeom>
                  </pic:spPr>
                </pic:pic>
              </a:graphicData>
            </a:graphic>
            <wp14:sizeRelH relativeFrom="margin">
              <wp14:pctWidth>0</wp14:pctWidth>
            </wp14:sizeRelH>
            <wp14:sizeRelV relativeFrom="margin">
              <wp14:pctHeight>0</wp14:pctHeight>
            </wp14:sizeRelV>
          </wp:anchor>
        </w:drawing>
      </w:r>
    </w:p>
    <w:p w14:paraId="643A6557" w14:textId="4D4A64E6" w:rsidR="00C350C3" w:rsidRDefault="00317C68" w:rsidP="00C350C3">
      <w:pPr>
        <w:spacing w:after="40"/>
      </w:pPr>
      <w:r>
        <w:t xml:space="preserve">Tacoma was a prime location for the railroad because of its proximity to the deep-water Commencement Bay. With both powers combined, the city motto became When Rails Meet Sails.  </w:t>
      </w:r>
    </w:p>
    <w:p w14:paraId="3110C487" w14:textId="42B7F58D" w:rsidR="00317C68" w:rsidRDefault="00317C68" w:rsidP="00317C68">
      <w:pPr>
        <w:spacing w:after="40"/>
      </w:pPr>
      <w:r>
        <w:t xml:space="preserve">Tacoma City was officially recognized by Pierce County on May 21, 1874. </w:t>
      </w:r>
      <w:proofErr w:type="spellStart"/>
      <w:r>
        <w:t>McCarver</w:t>
      </w:r>
      <w:proofErr w:type="spellEnd"/>
      <w:r>
        <w:t xml:space="preserve"> died a year later on April 17, 1875, the first adult to be buried at Tacoma Cemetery.  </w:t>
      </w:r>
    </w:p>
    <w:p w14:paraId="7EAD5E70" w14:textId="47BC2D4D" w:rsidR="00317C68" w:rsidRDefault="00317C68" w:rsidP="00317C68">
      <w:pPr>
        <w:spacing w:after="40"/>
      </w:pPr>
      <w:r>
        <w:t xml:space="preserve">Work was just beginning for Tacoma. Railway workers were coming to the region in droves. Among these railway workers hired was a large Chinese population, during a time when our nation was at its most, (or near most), anti-Chinese. The Chinese Exclusion Act of 1882 created and empowered racist ideologies among European-Americans which beget more hate propaganda and discrimination across the entire nation.   </w:t>
      </w:r>
    </w:p>
    <w:p w14:paraId="77D66B54" w14:textId="0102DD72" w:rsidR="00317C68" w:rsidRDefault="00317C68" w:rsidP="00317C68">
      <w:pPr>
        <w:spacing w:after="40"/>
      </w:pPr>
      <w:r>
        <w:t xml:space="preserve">When the Northern Pacific Railway was completed, there was still more work to do on wharves and rail lines in the region, leading many Chinese Americans to put down more permanent roots in Tacoma.  </w:t>
      </w:r>
    </w:p>
    <w:p w14:paraId="79F3FB72" w14:textId="2E1FC300" w:rsidR="00317C68" w:rsidRDefault="00C350C3" w:rsidP="00317C68">
      <w:pPr>
        <w:spacing w:after="40"/>
      </w:pPr>
      <w:r>
        <w:rPr>
          <w:noProof/>
        </w:rPr>
        <mc:AlternateContent>
          <mc:Choice Requires="wps">
            <w:drawing>
              <wp:anchor distT="0" distB="0" distL="114300" distR="114300" simplePos="0" relativeHeight="251667456" behindDoc="1" locked="0" layoutInCell="1" allowOverlap="1" wp14:anchorId="1388AA9F" wp14:editId="1A531B6B">
                <wp:simplePos x="0" y="0"/>
                <wp:positionH relativeFrom="column">
                  <wp:posOffset>-28575</wp:posOffset>
                </wp:positionH>
                <wp:positionV relativeFrom="paragraph">
                  <wp:posOffset>3090545</wp:posOffset>
                </wp:positionV>
                <wp:extent cx="3541395"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3541395" cy="635"/>
                        </a:xfrm>
                        <a:prstGeom prst="rect">
                          <a:avLst/>
                        </a:prstGeom>
                        <a:solidFill>
                          <a:prstClr val="white"/>
                        </a:solidFill>
                        <a:ln>
                          <a:noFill/>
                        </a:ln>
                      </wps:spPr>
                      <wps:txbx>
                        <w:txbxContent>
                          <w:p w14:paraId="4CB1DE61" w14:textId="380ECB23" w:rsidR="00C350C3" w:rsidRPr="008D5DDF" w:rsidRDefault="00C350C3" w:rsidP="00C350C3">
                            <w:pPr>
                              <w:pStyle w:val="Caption"/>
                              <w:ind w:firstLine="0"/>
                              <w:rPr>
                                <w:noProof/>
                                <w:sz w:val="24"/>
                                <w:szCs w:val="24"/>
                              </w:rPr>
                            </w:pPr>
                            <w:r>
                              <w:t xml:space="preserve">IMAGE </w:t>
                            </w:r>
                            <w:fldSimple w:instr=" SEQ IMAGE \* ARABIC ">
                              <w:r>
                                <w:rPr>
                                  <w:noProof/>
                                </w:rPr>
                                <w:t>4</w:t>
                              </w:r>
                            </w:fldSimple>
                            <w:r>
                              <w:t>: One of the new murals at Reconciliation Park. | Photo by Cameron J. Berrens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88AA9F" id="Text Box 10" o:spid="_x0000_s1028" type="#_x0000_t202" style="position:absolute;left:0;text-align:left;margin-left:-2.25pt;margin-top:243.35pt;width:278.8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" stroked="f">
                <v:textbox style="mso-fit-shape-to-text:t" inset="0,0,0,0">
                  <w:txbxContent>
                    <w:p w14:paraId="4CB1DE61" w14:textId="380ECB23" w:rsidR="00C350C3" w:rsidRPr="008D5DDF" w:rsidRDefault="00C350C3" w:rsidP="00C350C3">
                      <w:pPr>
                        <w:pStyle w:val="Caption"/>
                        <w:ind w:firstLine="0"/>
                        <w:rPr>
                          <w:noProof/>
                          <w:sz w:val="24"/>
                          <w:szCs w:val="24"/>
                        </w:rPr>
                      </w:pPr>
                      <w:r>
                        <w:t xml:space="preserve">IMAGE </w:t>
                      </w:r>
                      <w:fldSimple w:instr=" SEQ IMAGE \* ARABIC ">
                        <w:r>
                          <w:rPr>
                            <w:noProof/>
                          </w:rPr>
                          <w:t>4</w:t>
                        </w:r>
                      </w:fldSimple>
                      <w:r>
                        <w:t>: One of the new murals at Reconciliation Park. | Photo by Cameron J. Berrens</w:t>
                      </w:r>
                    </w:p>
                  </w:txbxContent>
                </v:textbox>
                <w10:wrap type="tight"/>
              </v:shape>
            </w:pict>
          </mc:Fallback>
        </mc:AlternateContent>
      </w:r>
      <w:r>
        <w:rPr>
          <w:noProof/>
        </w:rPr>
        <w:drawing>
          <wp:anchor distT="0" distB="0" distL="114300" distR="114300" simplePos="0" relativeHeight="251665408" behindDoc="1" locked="0" layoutInCell="1" allowOverlap="1" wp14:anchorId="2E61F877" wp14:editId="444538EB">
            <wp:simplePos x="0" y="0"/>
            <wp:positionH relativeFrom="column">
              <wp:posOffset>-28575</wp:posOffset>
            </wp:positionH>
            <wp:positionV relativeFrom="paragraph">
              <wp:posOffset>671195</wp:posOffset>
            </wp:positionV>
            <wp:extent cx="3541395" cy="2362200"/>
            <wp:effectExtent l="19050" t="19050" r="20955" b="19050"/>
            <wp:wrapTight wrapText="bothSides">
              <wp:wrapPolygon edited="0">
                <wp:start x="-116" y="-174"/>
                <wp:lineTo x="-116" y="21600"/>
                <wp:lineTo x="21612" y="21600"/>
                <wp:lineTo x="21612" y="-174"/>
                <wp:lineTo x="-116" y="-17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1395" cy="2362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17C68">
        <w:t xml:space="preserve">This growth and the railroad's completion put Tacoma on the map.  Tacoma became a destination during the late 1870s and into the 1880s. From a military camp to a military base, to the world’s largest sawmill on the Tacoma tide flats, to the founding of two colleges, Pacific Lutheran University, and the University of Puget Sound, respectively. It’s safe to say, the population absolutely skyrocketed.   </w:t>
      </w:r>
    </w:p>
    <w:p w14:paraId="34A689FD" w14:textId="2B726768" w:rsidR="00C350C3" w:rsidRDefault="00317C68" w:rsidP="00C350C3">
      <w:pPr>
        <w:spacing w:after="40"/>
      </w:pPr>
      <w:r>
        <w:t xml:space="preserve">By the 1880s there were approximately 1,000 Chinese residents living in Pierce County with around 700 being in downtown Tacoma within a growing Chinatown along the water, off what is now Schuster parkway.  </w:t>
      </w:r>
    </w:p>
    <w:p w14:paraId="400F1ECA" w14:textId="3EECEC2B" w:rsidR="00317C68" w:rsidRDefault="00317C68" w:rsidP="00C350C3">
      <w:pPr>
        <w:spacing w:after="40"/>
      </w:pPr>
      <w:r>
        <w:t>On November 3, 1885, a group of 27 community leaders and law makers, including Tacoma’s mayor and fire chief, formed a mob that marched every Chinese resident out of their homes, into the rain, and forced out of the city. The next day, Tacoma’s</w:t>
      </w:r>
      <w:r w:rsidR="00C350C3">
        <w:t xml:space="preserve"> </w:t>
      </w:r>
      <w:r>
        <w:t xml:space="preserve">Chinatown was razed. All Chinese homes and businesses were lit on fire and burned to the ground.  </w:t>
      </w:r>
    </w:p>
    <w:p w14:paraId="36B49503" w14:textId="35ED8F93" w:rsidR="00317C68" w:rsidRDefault="00317C68" w:rsidP="00317C68">
      <w:pPr>
        <w:spacing w:after="40"/>
      </w:pPr>
      <w:r>
        <w:t xml:space="preserve">This became known as the </w:t>
      </w:r>
      <w:r w:rsidRPr="00C350C3">
        <w:rPr>
          <w:i/>
          <w:iCs/>
        </w:rPr>
        <w:t>Tacoma Method</w:t>
      </w:r>
      <w:r>
        <w:t xml:space="preserve">.  </w:t>
      </w:r>
    </w:p>
    <w:p w14:paraId="335C477B" w14:textId="77777777" w:rsidR="00C350C3" w:rsidRDefault="00317C68" w:rsidP="00317C68">
      <w:pPr>
        <w:spacing w:after="40"/>
      </w:pPr>
      <w:r>
        <w:t xml:space="preserve">This organized action of forced removal and absolute destruction reflected the national outcry and mentality of the time. All 27 that were involved were indicted but </w:t>
      </w:r>
    </w:p>
    <w:p w14:paraId="29A6B9D7" w14:textId="77777777" w:rsidR="00C350C3" w:rsidRDefault="00C350C3" w:rsidP="00C350C3">
      <w:pPr>
        <w:spacing w:after="40"/>
        <w:ind w:firstLine="0"/>
      </w:pPr>
    </w:p>
    <w:p w14:paraId="79BE242C" w14:textId="77777777" w:rsidR="00C350C3" w:rsidRDefault="00C350C3" w:rsidP="00C350C3">
      <w:pPr>
        <w:spacing w:after="40"/>
        <w:ind w:firstLine="0"/>
      </w:pPr>
    </w:p>
    <w:p w14:paraId="2CFC7B0C" w14:textId="77777777" w:rsidR="00C350C3" w:rsidRDefault="00C350C3" w:rsidP="00C350C3">
      <w:pPr>
        <w:spacing w:after="40"/>
        <w:ind w:firstLine="0"/>
      </w:pPr>
    </w:p>
    <w:p w14:paraId="553761C0" w14:textId="0E7EAE96" w:rsidR="00317C68" w:rsidRDefault="00317C68" w:rsidP="00C350C3">
      <w:pPr>
        <w:spacing w:after="40"/>
        <w:ind w:firstLine="0"/>
      </w:pPr>
      <w:r>
        <w:t xml:space="preserve">never went to trial. All 27 had posted bail and returned to Tacoma, just nine days later, on November 12, 1885, to the literal cheers of community members.  </w:t>
      </w:r>
    </w:p>
    <w:p w14:paraId="513C3B4B" w14:textId="0BD64784" w:rsidR="00317C68" w:rsidRDefault="00317C68" w:rsidP="00317C68">
      <w:pPr>
        <w:spacing w:after="40"/>
      </w:pPr>
      <w:r>
        <w:t xml:space="preserve">Tacoma did not lift their anti-Chinese restrictions until 1920.  </w:t>
      </w:r>
    </w:p>
    <w:p w14:paraId="4CD1579E" w14:textId="368238F1" w:rsidR="00317C68" w:rsidRDefault="00317C68" w:rsidP="00317C68">
      <w:pPr>
        <w:spacing w:after="40"/>
      </w:pPr>
      <w:r>
        <w:t xml:space="preserve">It is important, I think, to remember that this was not that long ago. Only one or two lifetimes ago. That is why we can still see lasting effects today. In 2015, Seattle had a Chinese population over 20,000 while Tacoma had still reported numbers just close to 700.  </w:t>
      </w:r>
    </w:p>
    <w:p w14:paraId="2BEE9976" w14:textId="3CCF52E9" w:rsidR="00317C68" w:rsidRDefault="00317C68" w:rsidP="00317C68">
      <w:pPr>
        <w:spacing w:after="40"/>
      </w:pPr>
      <w:r>
        <w:t xml:space="preserve">Their railroad had been made. They didn’t need the ones that made it anymore. You can see the tracks if you take a seat at Reconciliation Park. It’s a part of the BNSF Railway now, you can see the logo and graffiti on the orange train cars when they pass by. The tracks are still the same old Northern Pacific Railway that birthed this city.  </w:t>
      </w:r>
    </w:p>
    <w:p w14:paraId="464DC1DF" w14:textId="78AC9AEB" w:rsidR="00317C68" w:rsidRDefault="00317C68" w:rsidP="00317C68">
      <w:pPr>
        <w:spacing w:after="40"/>
      </w:pPr>
      <w:r>
        <w:t xml:space="preserve">It is sad to me that we will never know what Tacoma’s Chinatown would look like today. Instead, we have the Fuzhou Ting Pavilion, donated by Tacoma’s sister city Fuzhou, China in 2010, the centerpiece of </w:t>
      </w:r>
      <w:hyperlink r:id="rId16" w:history="1">
        <w:r w:rsidRPr="00317C68">
          <w:rPr>
            <w:rStyle w:val="Hyperlink"/>
          </w:rPr>
          <w:t>Tacoma Chinese Reconciliation Park</w:t>
        </w:r>
      </w:hyperlink>
      <w:r>
        <w:t xml:space="preserve">.  </w:t>
      </w:r>
    </w:p>
    <w:p w14:paraId="2A1EFB63" w14:textId="10C02741" w:rsidR="00317C68" w:rsidRDefault="00317C68" w:rsidP="00317C68">
      <w:pPr>
        <w:spacing w:after="40"/>
      </w:pPr>
      <w:r>
        <w:t xml:space="preserve">I highly recommend visiting. For what it’s worth, the park is well curated, thought out and incredibly visually striking. Try out the virtual visit on their website if you can’t make it in person. </w:t>
      </w:r>
      <w:proofErr w:type="gramStart"/>
      <w:r>
        <w:t>The park</w:t>
      </w:r>
      <w:proofErr w:type="gramEnd"/>
      <w:r>
        <w:t xml:space="preserve"> tour from project manager </w:t>
      </w:r>
      <w:proofErr w:type="spellStart"/>
      <w:r>
        <w:t>Lihuang</w:t>
      </w:r>
      <w:proofErr w:type="spellEnd"/>
      <w:r>
        <w:t xml:space="preserve"> </w:t>
      </w:r>
      <w:proofErr w:type="spellStart"/>
      <w:r>
        <w:t>Wung</w:t>
      </w:r>
      <w:proofErr w:type="spellEnd"/>
      <w:r>
        <w:t xml:space="preserve"> is a must watch. It’s uncomfortable but necessary and important to critically think about our past and how our city has affected the lived environments and cultural identities of those around us. </w:t>
      </w:r>
    </w:p>
    <w:p w14:paraId="43471F81" w14:textId="36AEA216" w:rsidR="00317C68" w:rsidRDefault="00317C68" w:rsidP="00317C68">
      <w:pPr>
        <w:spacing w:after="40"/>
      </w:pPr>
      <w:r>
        <w:t xml:space="preserve">I got Curran Coffee in Old Town, after class, before I walked across the street to Reconciliation Park. There are groups of people taking photos in front of the new mural. It adds a sense of safety and a pop of color under the overpass that was really needed.  </w:t>
      </w:r>
    </w:p>
    <w:p w14:paraId="32A340D0" w14:textId="648CE5AE" w:rsidR="00317C68" w:rsidRDefault="00317C68" w:rsidP="00317C68">
      <w:pPr>
        <w:spacing w:after="40"/>
      </w:pPr>
      <w:r>
        <w:t xml:space="preserve">More art should go in dark places. Murals under bridges or highways can add security and make the built environment feel more welcoming. The mural extends much further than I thought, wrapping around multiple pillars, and splashing onto the flat side of Old Town Road. The City of Tacoma has plans to add more to the park, including an education center, and is intended as a place of healing and harmony.  </w:t>
      </w:r>
    </w:p>
    <w:p w14:paraId="0887F1A6" w14:textId="0C542D30" w:rsidR="00317C68" w:rsidRDefault="00317C68" w:rsidP="00317C68">
      <w:pPr>
        <w:spacing w:after="40"/>
      </w:pPr>
      <w:r>
        <w:t xml:space="preserve">Phase three of Tacoma Chinese Reconciliation Park was completed in 2016, 130 years after the Tacoma Riot. It’s an awkward thing, isn’t it? Trying to live with your mistakes.  </w:t>
      </w:r>
    </w:p>
    <w:p w14:paraId="613D503B" w14:textId="624E286C" w:rsidR="007D26AC" w:rsidRDefault="00317C68" w:rsidP="00317C68">
      <w:pPr>
        <w:spacing w:after="40"/>
      </w:pPr>
      <w:r>
        <w:t xml:space="preserve">We can’t go back and change the history of our city, but we can use that knowledge to better inform our dreams and aspirations of making a truly safe and equal future for everyone. After all, it’s hard to dream if all you keep having are nightmares.  </w:t>
      </w:r>
    </w:p>
    <w:p w14:paraId="774D0DC8" w14:textId="62169A41" w:rsidR="007D26AC" w:rsidRDefault="007D26AC" w:rsidP="007D26AC">
      <w:pPr>
        <w:spacing w:after="40"/>
      </w:pPr>
    </w:p>
    <w:p w14:paraId="12853EF2" w14:textId="77777777" w:rsidR="00C71366" w:rsidRDefault="00C71366">
      <w:pPr>
        <w:spacing w:after="160" w:line="259" w:lineRule="auto"/>
        <w:ind w:firstLine="0"/>
        <w:contextualSpacing w:val="0"/>
      </w:pPr>
    </w:p>
    <w:p w14:paraId="6B5ADDDA" w14:textId="77777777" w:rsidR="00C71366" w:rsidRDefault="00C71366">
      <w:pPr>
        <w:spacing w:after="160" w:line="259" w:lineRule="auto"/>
        <w:ind w:firstLine="0"/>
        <w:contextualSpacing w:val="0"/>
      </w:pPr>
      <w:r>
        <w:br w:type="page"/>
      </w:r>
    </w:p>
    <w:p w14:paraId="371F91C2" w14:textId="77777777" w:rsidR="00C71366" w:rsidRDefault="00C71366" w:rsidP="00C71366">
      <w:pPr>
        <w:rPr>
          <w:rStyle w:val="normaltextrun"/>
          <w:rFonts w:eastAsiaTheme="majorEastAsia"/>
          <w:color w:val="000000"/>
          <w:sz w:val="44"/>
          <w:szCs w:val="44"/>
          <w:bdr w:val="none" w:sz="0" w:space="0" w:color="auto" w:frame="1"/>
          <w:lang w:val="en"/>
        </w:rPr>
      </w:pPr>
    </w:p>
    <w:p w14:paraId="17FDE830" w14:textId="68B65D20" w:rsidR="00C71366" w:rsidRDefault="00C71366" w:rsidP="00C71366">
      <w:pPr>
        <w:rPr>
          <w:rStyle w:val="normaltextrun"/>
          <w:rFonts w:eastAsiaTheme="majorEastAsia"/>
          <w:color w:val="000000"/>
          <w:sz w:val="44"/>
          <w:szCs w:val="44"/>
          <w:bdr w:val="none" w:sz="0" w:space="0" w:color="auto" w:frame="1"/>
          <w:lang w:val="en"/>
        </w:rPr>
      </w:pPr>
      <w:r>
        <w:rPr>
          <w:rStyle w:val="normaltextrun"/>
          <w:rFonts w:eastAsiaTheme="majorEastAsia"/>
          <w:color w:val="000000"/>
          <w:sz w:val="44"/>
          <w:szCs w:val="44"/>
          <w:bdr w:val="none" w:sz="0" w:space="0" w:color="auto" w:frame="1"/>
          <w:lang w:val="en"/>
        </w:rPr>
        <w:t>Headline</w:t>
      </w:r>
    </w:p>
    <w:p w14:paraId="02C133D0" w14:textId="77777777" w:rsidR="00C71366" w:rsidRPr="00DD3389" w:rsidRDefault="00C71366" w:rsidP="00C71366">
      <w:pPr>
        <w:rPr>
          <w:rStyle w:val="normaltextrun"/>
          <w:rFonts w:eastAsiaTheme="majorEastAsia"/>
          <w:color w:val="000000"/>
          <w:sz w:val="44"/>
          <w:szCs w:val="44"/>
          <w:bdr w:val="none" w:sz="0" w:space="0" w:color="auto" w:frame="1"/>
          <w:lang w:val="en"/>
        </w:rPr>
      </w:pPr>
    </w:p>
    <w:p w14:paraId="48ED52C8" w14:textId="77777777" w:rsidR="00C71366" w:rsidRDefault="00C71366" w:rsidP="00C71366">
      <w:pPr>
        <w:rPr>
          <w:rStyle w:val="normaltextrun"/>
          <w:color w:val="000000"/>
          <w:sz w:val="28"/>
          <w:szCs w:val="28"/>
          <w:bdr w:val="none" w:sz="0" w:space="0" w:color="auto" w:frame="1"/>
          <w:lang w:val="en"/>
        </w:rPr>
      </w:pPr>
      <w:r>
        <w:rPr>
          <w:rStyle w:val="normaltextrun"/>
          <w:color w:val="000000"/>
          <w:sz w:val="28"/>
          <w:szCs w:val="28"/>
          <w:bdr w:val="none" w:sz="0" w:space="0" w:color="auto" w:frame="1"/>
          <w:lang w:val="en"/>
        </w:rPr>
        <w:t>Deck</w:t>
      </w:r>
      <w:r w:rsidRPr="00DD3389">
        <w:rPr>
          <w:rStyle w:val="normaltextrun"/>
          <w:color w:val="000000"/>
          <w:sz w:val="28"/>
          <w:szCs w:val="28"/>
          <w:bdr w:val="none" w:sz="0" w:space="0" w:color="auto" w:frame="1"/>
          <w:lang w:val="en"/>
        </w:rPr>
        <w:t>.</w:t>
      </w:r>
    </w:p>
    <w:p w14:paraId="538DA08B" w14:textId="77777777" w:rsidR="00C71366" w:rsidRDefault="00C71366" w:rsidP="00C71366">
      <w:pPr>
        <w:rPr>
          <w:rStyle w:val="normaltextrun"/>
          <w:color w:val="000000"/>
          <w:shd w:val="clear" w:color="auto" w:fill="FFFFFF"/>
        </w:rPr>
      </w:pPr>
      <w:r>
        <w:rPr>
          <w:rStyle w:val="normaltextrun"/>
          <w:color w:val="000000"/>
          <w:shd w:val="clear" w:color="auto" w:fill="FFFFFF"/>
        </w:rPr>
        <w:t>by Author</w:t>
      </w:r>
    </w:p>
    <w:p w14:paraId="7B54D5D3" w14:textId="77777777" w:rsidR="00C71366" w:rsidRPr="00672227" w:rsidRDefault="00C71366" w:rsidP="00C71366">
      <w:pPr>
        <w:ind w:firstLine="0"/>
      </w:pPr>
    </w:p>
    <w:p w14:paraId="009BFDFC" w14:textId="77777777" w:rsidR="00C71366" w:rsidRDefault="00C71366" w:rsidP="00C71366">
      <w:pPr>
        <w:spacing w:after="40"/>
      </w:pPr>
      <w:r>
        <w:t>Article Here</w:t>
      </w:r>
    </w:p>
    <w:p w14:paraId="18289F56" w14:textId="1CCC796C" w:rsidR="007D26AC" w:rsidRDefault="007D26AC">
      <w:pPr>
        <w:spacing w:after="160" w:line="259" w:lineRule="auto"/>
        <w:ind w:firstLine="0"/>
        <w:contextualSpacing w:val="0"/>
      </w:pPr>
      <w:r>
        <w:br w:type="page"/>
      </w:r>
    </w:p>
    <w:p w14:paraId="262DFC9C" w14:textId="77777777" w:rsidR="007D26AC" w:rsidRDefault="007D26AC" w:rsidP="007D26AC">
      <w:pPr>
        <w:pStyle w:val="SectionHeaderLedger"/>
        <w:spacing w:after="240"/>
      </w:pPr>
    </w:p>
    <w:p w14:paraId="78020612" w14:textId="304391EB" w:rsidR="007D26AC" w:rsidRDefault="007D26AC" w:rsidP="007D26AC">
      <w:pPr>
        <w:pStyle w:val="SectionHeaderLedger"/>
        <w:spacing w:after="240"/>
      </w:pPr>
      <w:r>
        <w:t>Arts &amp; Entertainment</w:t>
      </w:r>
    </w:p>
    <w:p w14:paraId="00AFDA27" w14:textId="77777777" w:rsidR="007D26AC" w:rsidRDefault="007D26AC" w:rsidP="007D26AC">
      <w:pPr>
        <w:rPr>
          <w:rStyle w:val="normaltextrun"/>
          <w:rFonts w:eastAsiaTheme="majorEastAsia"/>
          <w:color w:val="000000"/>
          <w:sz w:val="44"/>
          <w:szCs w:val="44"/>
          <w:bdr w:val="none" w:sz="0" w:space="0" w:color="auto" w:frame="1"/>
          <w:lang w:val="en"/>
        </w:rPr>
      </w:pPr>
      <w:r>
        <w:rPr>
          <w:rStyle w:val="normaltextrun"/>
          <w:rFonts w:eastAsiaTheme="majorEastAsia"/>
          <w:color w:val="000000"/>
          <w:sz w:val="44"/>
          <w:szCs w:val="44"/>
          <w:bdr w:val="none" w:sz="0" w:space="0" w:color="auto" w:frame="1"/>
          <w:lang w:val="en"/>
        </w:rPr>
        <w:t>Headline</w:t>
      </w:r>
    </w:p>
    <w:p w14:paraId="7550B626" w14:textId="77777777" w:rsidR="007D26AC" w:rsidRPr="00DD3389" w:rsidRDefault="007D26AC" w:rsidP="007D26AC">
      <w:pPr>
        <w:rPr>
          <w:rStyle w:val="normaltextrun"/>
          <w:rFonts w:eastAsiaTheme="majorEastAsia"/>
          <w:color w:val="000000"/>
          <w:sz w:val="44"/>
          <w:szCs w:val="44"/>
          <w:bdr w:val="none" w:sz="0" w:space="0" w:color="auto" w:frame="1"/>
          <w:lang w:val="en"/>
        </w:rPr>
      </w:pPr>
    </w:p>
    <w:p w14:paraId="3468C18C" w14:textId="77777777" w:rsidR="007D26AC" w:rsidRDefault="007D26AC" w:rsidP="007D26AC">
      <w:pPr>
        <w:rPr>
          <w:rStyle w:val="normaltextrun"/>
          <w:color w:val="000000"/>
          <w:sz w:val="28"/>
          <w:szCs w:val="28"/>
          <w:bdr w:val="none" w:sz="0" w:space="0" w:color="auto" w:frame="1"/>
          <w:lang w:val="en"/>
        </w:rPr>
      </w:pPr>
      <w:r>
        <w:rPr>
          <w:rStyle w:val="normaltextrun"/>
          <w:color w:val="000000"/>
          <w:sz w:val="28"/>
          <w:szCs w:val="28"/>
          <w:bdr w:val="none" w:sz="0" w:space="0" w:color="auto" w:frame="1"/>
          <w:lang w:val="en"/>
        </w:rPr>
        <w:t>Deck</w:t>
      </w:r>
      <w:r w:rsidRPr="00DD3389">
        <w:rPr>
          <w:rStyle w:val="normaltextrun"/>
          <w:color w:val="000000"/>
          <w:sz w:val="28"/>
          <w:szCs w:val="28"/>
          <w:bdr w:val="none" w:sz="0" w:space="0" w:color="auto" w:frame="1"/>
          <w:lang w:val="en"/>
        </w:rPr>
        <w:t>.</w:t>
      </w:r>
    </w:p>
    <w:p w14:paraId="31D5F2E6" w14:textId="77777777" w:rsidR="007D26AC" w:rsidRDefault="007D26AC" w:rsidP="007D26AC">
      <w:pPr>
        <w:rPr>
          <w:rStyle w:val="normaltextrun"/>
          <w:color w:val="000000"/>
          <w:shd w:val="clear" w:color="auto" w:fill="FFFFFF"/>
        </w:rPr>
      </w:pPr>
      <w:r>
        <w:rPr>
          <w:rStyle w:val="normaltextrun"/>
          <w:color w:val="000000"/>
          <w:shd w:val="clear" w:color="auto" w:fill="FFFFFF"/>
        </w:rPr>
        <w:t>by Author</w:t>
      </w:r>
    </w:p>
    <w:p w14:paraId="77D42FA0" w14:textId="77777777" w:rsidR="007D26AC" w:rsidRPr="00672227" w:rsidRDefault="007D26AC" w:rsidP="007D26AC">
      <w:pPr>
        <w:ind w:firstLine="0"/>
      </w:pPr>
    </w:p>
    <w:p w14:paraId="223417AB" w14:textId="77777777" w:rsidR="007D26AC" w:rsidRDefault="007D26AC" w:rsidP="007D26AC">
      <w:pPr>
        <w:spacing w:after="40"/>
      </w:pPr>
      <w:r>
        <w:t>Article Here</w:t>
      </w:r>
    </w:p>
    <w:p w14:paraId="54FFE506" w14:textId="516CD329" w:rsidR="007D26AC" w:rsidRDefault="007D26AC" w:rsidP="007D26AC">
      <w:pPr>
        <w:spacing w:after="40"/>
      </w:pPr>
    </w:p>
    <w:p w14:paraId="56EDAC40" w14:textId="76F603B7" w:rsidR="007D26AC" w:rsidRDefault="007D26AC" w:rsidP="007D26AC">
      <w:pPr>
        <w:spacing w:after="40"/>
      </w:pPr>
    </w:p>
    <w:p w14:paraId="56F975F8" w14:textId="3B2F99EA" w:rsidR="007D26AC" w:rsidRDefault="007D26AC" w:rsidP="007D26AC">
      <w:pPr>
        <w:spacing w:after="40"/>
      </w:pPr>
    </w:p>
    <w:p w14:paraId="2C307249" w14:textId="599D30E9" w:rsidR="007D26AC" w:rsidRDefault="007D26AC">
      <w:pPr>
        <w:spacing w:after="160" w:line="259" w:lineRule="auto"/>
        <w:ind w:firstLine="0"/>
        <w:contextualSpacing w:val="0"/>
      </w:pPr>
      <w:r>
        <w:br w:type="page"/>
      </w:r>
    </w:p>
    <w:p w14:paraId="518187E2" w14:textId="77777777" w:rsidR="007D26AC" w:rsidRDefault="007D26AC" w:rsidP="007D26AC">
      <w:pPr>
        <w:rPr>
          <w:rStyle w:val="normaltextrun"/>
          <w:rFonts w:eastAsiaTheme="majorEastAsia"/>
          <w:color w:val="000000"/>
          <w:sz w:val="44"/>
          <w:szCs w:val="44"/>
          <w:bdr w:val="none" w:sz="0" w:space="0" w:color="auto" w:frame="1"/>
          <w:lang w:val="en"/>
        </w:rPr>
      </w:pPr>
    </w:p>
    <w:p w14:paraId="4DE78E23" w14:textId="2DC74A7E" w:rsidR="007D26AC" w:rsidRDefault="007D26AC" w:rsidP="007D26AC">
      <w:pPr>
        <w:rPr>
          <w:rStyle w:val="normaltextrun"/>
          <w:rFonts w:eastAsiaTheme="majorEastAsia"/>
          <w:color w:val="000000"/>
          <w:sz w:val="44"/>
          <w:szCs w:val="44"/>
          <w:bdr w:val="none" w:sz="0" w:space="0" w:color="auto" w:frame="1"/>
          <w:lang w:val="en"/>
        </w:rPr>
      </w:pPr>
      <w:r>
        <w:rPr>
          <w:rStyle w:val="normaltextrun"/>
          <w:rFonts w:eastAsiaTheme="majorEastAsia"/>
          <w:color w:val="000000"/>
          <w:sz w:val="44"/>
          <w:szCs w:val="44"/>
          <w:bdr w:val="none" w:sz="0" w:space="0" w:color="auto" w:frame="1"/>
          <w:lang w:val="en"/>
        </w:rPr>
        <w:t>Headline</w:t>
      </w:r>
    </w:p>
    <w:p w14:paraId="4744B825" w14:textId="77777777" w:rsidR="007D26AC" w:rsidRPr="00DD3389" w:rsidRDefault="007D26AC" w:rsidP="007D26AC">
      <w:pPr>
        <w:rPr>
          <w:rStyle w:val="normaltextrun"/>
          <w:rFonts w:eastAsiaTheme="majorEastAsia"/>
          <w:color w:val="000000"/>
          <w:sz w:val="44"/>
          <w:szCs w:val="44"/>
          <w:bdr w:val="none" w:sz="0" w:space="0" w:color="auto" w:frame="1"/>
          <w:lang w:val="en"/>
        </w:rPr>
      </w:pPr>
    </w:p>
    <w:p w14:paraId="32593EB5" w14:textId="77777777" w:rsidR="007D26AC" w:rsidRDefault="007D26AC" w:rsidP="007D26AC">
      <w:pPr>
        <w:rPr>
          <w:rStyle w:val="normaltextrun"/>
          <w:color w:val="000000"/>
          <w:sz w:val="28"/>
          <w:szCs w:val="28"/>
          <w:bdr w:val="none" w:sz="0" w:space="0" w:color="auto" w:frame="1"/>
          <w:lang w:val="en"/>
        </w:rPr>
      </w:pPr>
      <w:r>
        <w:rPr>
          <w:rStyle w:val="normaltextrun"/>
          <w:color w:val="000000"/>
          <w:sz w:val="28"/>
          <w:szCs w:val="28"/>
          <w:bdr w:val="none" w:sz="0" w:space="0" w:color="auto" w:frame="1"/>
          <w:lang w:val="en"/>
        </w:rPr>
        <w:t>Deck</w:t>
      </w:r>
      <w:r w:rsidRPr="00DD3389">
        <w:rPr>
          <w:rStyle w:val="normaltextrun"/>
          <w:color w:val="000000"/>
          <w:sz w:val="28"/>
          <w:szCs w:val="28"/>
          <w:bdr w:val="none" w:sz="0" w:space="0" w:color="auto" w:frame="1"/>
          <w:lang w:val="en"/>
        </w:rPr>
        <w:t>.</w:t>
      </w:r>
    </w:p>
    <w:p w14:paraId="24C7625F" w14:textId="77777777" w:rsidR="007D26AC" w:rsidRDefault="007D26AC" w:rsidP="007D26AC">
      <w:pPr>
        <w:rPr>
          <w:rStyle w:val="normaltextrun"/>
          <w:color w:val="000000"/>
          <w:shd w:val="clear" w:color="auto" w:fill="FFFFFF"/>
        </w:rPr>
      </w:pPr>
      <w:r>
        <w:rPr>
          <w:rStyle w:val="normaltextrun"/>
          <w:color w:val="000000"/>
          <w:shd w:val="clear" w:color="auto" w:fill="FFFFFF"/>
        </w:rPr>
        <w:t>by Author</w:t>
      </w:r>
    </w:p>
    <w:p w14:paraId="1015AE55" w14:textId="77777777" w:rsidR="007D26AC" w:rsidRPr="00672227" w:rsidRDefault="007D26AC" w:rsidP="007D26AC">
      <w:pPr>
        <w:ind w:firstLine="0"/>
      </w:pPr>
    </w:p>
    <w:p w14:paraId="2ACDA1DC" w14:textId="77777777" w:rsidR="007D26AC" w:rsidRDefault="007D26AC" w:rsidP="007D26AC">
      <w:pPr>
        <w:spacing w:after="40"/>
      </w:pPr>
      <w:r>
        <w:t>Article Here</w:t>
      </w:r>
    </w:p>
    <w:p w14:paraId="7E6A450A" w14:textId="77777777" w:rsidR="007D26AC" w:rsidRDefault="007D26AC" w:rsidP="007D26AC">
      <w:pPr>
        <w:spacing w:after="40"/>
      </w:pPr>
    </w:p>
    <w:p w14:paraId="763A553B" w14:textId="1ED9107D" w:rsidR="004763A0" w:rsidRDefault="004763A0" w:rsidP="007F49B0"/>
    <w:bookmarkEnd w:id="2"/>
    <w:p w14:paraId="35502BD2" w14:textId="77777777" w:rsidR="0036240F" w:rsidRDefault="0036240F">
      <w:pPr>
        <w:spacing w:after="160" w:line="259" w:lineRule="auto"/>
        <w:ind w:firstLine="0"/>
        <w:contextualSpacing w:val="0"/>
        <w:rPr>
          <w:rStyle w:val="normaltextrun"/>
          <w:color w:val="000000"/>
          <w:sz w:val="44"/>
          <w:szCs w:val="44"/>
        </w:rPr>
      </w:pPr>
      <w:r>
        <w:rPr>
          <w:rStyle w:val="normaltextrun"/>
          <w:color w:val="000000"/>
          <w:sz w:val="44"/>
          <w:szCs w:val="44"/>
        </w:rPr>
        <w:br w:type="page"/>
      </w:r>
    </w:p>
    <w:p w14:paraId="4FFD1882" w14:textId="77777777" w:rsidR="00D90C58" w:rsidRDefault="00D90C58" w:rsidP="0036240F">
      <w:pPr>
        <w:jc w:val="center"/>
        <w:rPr>
          <w:rStyle w:val="normaltextrun"/>
          <w:color w:val="000000"/>
          <w:sz w:val="44"/>
          <w:szCs w:val="44"/>
        </w:rPr>
      </w:pPr>
    </w:p>
    <w:p w14:paraId="3EF6B073" w14:textId="276EF22F" w:rsidR="00FD14CE" w:rsidRDefault="00FD14CE" w:rsidP="002F5A91">
      <w:pPr>
        <w:jc w:val="center"/>
        <w:rPr>
          <w:rStyle w:val="normaltextrun"/>
          <w:color w:val="000000"/>
          <w:sz w:val="44"/>
          <w:szCs w:val="44"/>
        </w:rPr>
      </w:pPr>
    </w:p>
    <w:p w14:paraId="4D27400E" w14:textId="363AFCA4" w:rsidR="002F5A91" w:rsidRDefault="00FD14CE" w:rsidP="002F5A91">
      <w:pPr>
        <w:jc w:val="center"/>
        <w:rPr>
          <w:rStyle w:val="normaltextrun"/>
          <w:color w:val="000000"/>
          <w:sz w:val="44"/>
          <w:szCs w:val="44"/>
        </w:rPr>
      </w:pPr>
      <w:r>
        <w:rPr>
          <w:rStyle w:val="normaltextrun"/>
          <w:color w:val="000000"/>
          <w:sz w:val="44"/>
          <w:szCs w:val="44"/>
        </w:rPr>
        <w:t xml:space="preserve">Thank you for reading and we’ll see you next week. </w:t>
      </w:r>
    </w:p>
    <w:p w14:paraId="3DDEA65C" w14:textId="77777777" w:rsidR="00FD14CE" w:rsidRDefault="00FD14CE" w:rsidP="00FD14CE">
      <w:pPr>
        <w:ind w:firstLine="0"/>
        <w:rPr>
          <w:rStyle w:val="normaltextrun"/>
          <w:color w:val="000000"/>
          <w:sz w:val="44"/>
          <w:szCs w:val="44"/>
        </w:rPr>
      </w:pPr>
    </w:p>
    <w:p w14:paraId="75D12C7A" w14:textId="5FE2F57F" w:rsidR="002F5A91" w:rsidRDefault="00FD14CE" w:rsidP="00FD14CE">
      <w:pPr>
        <w:ind w:firstLine="0"/>
        <w:rPr>
          <w:rStyle w:val="normaltextrun"/>
          <w:color w:val="000000"/>
          <w:sz w:val="28"/>
          <w:szCs w:val="28"/>
          <w:shd w:val="clear" w:color="auto" w:fill="FFFFFF"/>
        </w:rPr>
      </w:pPr>
      <w:r>
        <w:rPr>
          <w:rStyle w:val="normaltextrun"/>
          <w:color w:val="000000"/>
          <w:sz w:val="28"/>
          <w:szCs w:val="28"/>
          <w:shd w:val="clear" w:color="auto" w:fill="FFFFFF"/>
        </w:rPr>
        <w:t xml:space="preserve">The Tacoma Ledger Website: </w:t>
      </w:r>
      <w:hyperlink r:id="rId17" w:history="1">
        <w:r w:rsidRPr="00FD14CE">
          <w:rPr>
            <w:rStyle w:val="Hyperlink"/>
            <w:sz w:val="28"/>
            <w:szCs w:val="28"/>
            <w:shd w:val="clear" w:color="auto" w:fill="FFFFFF"/>
          </w:rPr>
          <w:t>thetacomaledger.com</w:t>
        </w:r>
      </w:hyperlink>
    </w:p>
    <w:p w14:paraId="7DD2FDD4" w14:textId="77777777" w:rsidR="00FD14CE" w:rsidRDefault="00FD14CE" w:rsidP="00FD14CE">
      <w:pPr>
        <w:ind w:firstLine="0"/>
        <w:rPr>
          <w:rStyle w:val="normaltextrun"/>
          <w:color w:val="000000"/>
          <w:sz w:val="28"/>
          <w:szCs w:val="28"/>
          <w:shd w:val="clear" w:color="auto" w:fill="FFFFFF"/>
        </w:rPr>
      </w:pPr>
    </w:p>
    <w:p w14:paraId="0C7A6BD1" w14:textId="743AAC95" w:rsidR="00FD14CE" w:rsidRDefault="00FD14CE" w:rsidP="00FD14CE">
      <w:pPr>
        <w:ind w:firstLine="0"/>
        <w:rPr>
          <w:rStyle w:val="normaltextrun"/>
          <w:color w:val="000000"/>
          <w:sz w:val="28"/>
          <w:szCs w:val="28"/>
          <w:shd w:val="clear" w:color="auto" w:fill="FFFFFF"/>
        </w:rPr>
      </w:pPr>
      <w:r>
        <w:rPr>
          <w:rStyle w:val="normaltextrun"/>
          <w:color w:val="000000"/>
          <w:sz w:val="28"/>
          <w:szCs w:val="28"/>
          <w:shd w:val="clear" w:color="auto" w:fill="FFFFFF"/>
        </w:rPr>
        <w:t xml:space="preserve">The Tacoma Ledger Twitter: </w:t>
      </w:r>
      <w:hyperlink r:id="rId18" w:history="1">
        <w:r w:rsidRPr="00FD14CE">
          <w:rPr>
            <w:rStyle w:val="Hyperlink"/>
            <w:sz w:val="28"/>
            <w:szCs w:val="28"/>
            <w:shd w:val="clear" w:color="auto" w:fill="FFFFFF"/>
          </w:rPr>
          <w:t>@uwtledger</w:t>
        </w:r>
      </w:hyperlink>
    </w:p>
    <w:p w14:paraId="71CD0158" w14:textId="60B96E4D" w:rsidR="00FD14CE" w:rsidRDefault="00FD14CE" w:rsidP="00FD14CE">
      <w:pPr>
        <w:ind w:firstLine="0"/>
        <w:rPr>
          <w:rStyle w:val="normaltextrun"/>
          <w:color w:val="000000"/>
          <w:sz w:val="28"/>
          <w:szCs w:val="28"/>
          <w:shd w:val="clear" w:color="auto" w:fill="FFFFFF"/>
        </w:rPr>
      </w:pPr>
    </w:p>
    <w:p w14:paraId="44C95803" w14:textId="74B36E5B" w:rsidR="00FD14CE" w:rsidRDefault="00FD14CE" w:rsidP="00FD14CE">
      <w:pPr>
        <w:ind w:firstLine="0"/>
        <w:rPr>
          <w:rStyle w:val="normaltextrun"/>
          <w:color w:val="000000"/>
          <w:sz w:val="28"/>
          <w:szCs w:val="28"/>
          <w:shd w:val="clear" w:color="auto" w:fill="FFFFFF"/>
        </w:rPr>
      </w:pPr>
      <w:r>
        <w:rPr>
          <w:rStyle w:val="normaltextrun"/>
          <w:color w:val="000000"/>
          <w:sz w:val="28"/>
          <w:szCs w:val="28"/>
          <w:shd w:val="clear" w:color="auto" w:fill="FFFFFF"/>
        </w:rPr>
        <w:t xml:space="preserve">The Tacoma Ledger Instagram: </w:t>
      </w:r>
      <w:hyperlink r:id="rId19" w:history="1">
        <w:r w:rsidRPr="00FD14CE">
          <w:rPr>
            <w:rStyle w:val="Hyperlink"/>
            <w:sz w:val="28"/>
            <w:szCs w:val="28"/>
            <w:shd w:val="clear" w:color="auto" w:fill="FFFFFF"/>
          </w:rPr>
          <w:t>@uwtledger</w:t>
        </w:r>
      </w:hyperlink>
    </w:p>
    <w:p w14:paraId="49112060" w14:textId="3113E854" w:rsidR="00FD14CE" w:rsidRDefault="00FD14CE" w:rsidP="00FD14CE">
      <w:pPr>
        <w:ind w:firstLine="0"/>
        <w:rPr>
          <w:rStyle w:val="normaltextrun"/>
          <w:color w:val="000000"/>
          <w:sz w:val="28"/>
          <w:szCs w:val="28"/>
          <w:shd w:val="clear" w:color="auto" w:fill="FFFFFF"/>
        </w:rPr>
      </w:pPr>
    </w:p>
    <w:p w14:paraId="63C4B61B" w14:textId="1FA3BB07" w:rsidR="00FD14CE" w:rsidRDefault="00FD14CE" w:rsidP="00FD14CE">
      <w:pPr>
        <w:ind w:firstLine="0"/>
        <w:rPr>
          <w:rStyle w:val="normaltextrun"/>
          <w:color w:val="000000"/>
          <w:sz w:val="28"/>
          <w:szCs w:val="28"/>
          <w:shd w:val="clear" w:color="auto" w:fill="FFFFFF"/>
        </w:rPr>
      </w:pPr>
      <w:r>
        <w:rPr>
          <w:rStyle w:val="normaltextrun"/>
          <w:color w:val="000000"/>
          <w:sz w:val="28"/>
          <w:szCs w:val="28"/>
          <w:shd w:val="clear" w:color="auto" w:fill="FFFFFF"/>
        </w:rPr>
        <w:t xml:space="preserve">The Tacoma Ledger Facebook: </w:t>
      </w:r>
      <w:hyperlink r:id="rId20" w:history="1">
        <w:r w:rsidRPr="00FD14CE">
          <w:rPr>
            <w:rStyle w:val="Hyperlink"/>
            <w:sz w:val="28"/>
            <w:szCs w:val="28"/>
            <w:shd w:val="clear" w:color="auto" w:fill="FFFFFF"/>
          </w:rPr>
          <w:t>@uwtledger</w:t>
        </w:r>
      </w:hyperlink>
    </w:p>
    <w:p w14:paraId="2A51D559" w14:textId="20727D8B" w:rsidR="00FD14CE" w:rsidRDefault="00FD14CE" w:rsidP="00FD14CE">
      <w:pPr>
        <w:ind w:firstLine="0"/>
        <w:rPr>
          <w:rStyle w:val="normaltextrun"/>
          <w:color w:val="000000"/>
          <w:sz w:val="28"/>
          <w:szCs w:val="28"/>
          <w:shd w:val="clear" w:color="auto" w:fill="FFFFFF"/>
        </w:rPr>
      </w:pPr>
    </w:p>
    <w:p w14:paraId="35B4E196" w14:textId="671FC2F2" w:rsidR="00FD14CE" w:rsidRDefault="00FD14CE" w:rsidP="00FD14CE">
      <w:pPr>
        <w:ind w:firstLine="0"/>
        <w:rPr>
          <w:rStyle w:val="normaltextrun"/>
          <w:color w:val="000000"/>
          <w:sz w:val="28"/>
          <w:szCs w:val="28"/>
          <w:shd w:val="clear" w:color="auto" w:fill="FFFFFF"/>
        </w:rPr>
      </w:pPr>
      <w:r>
        <w:rPr>
          <w:rStyle w:val="normaltextrun"/>
          <w:color w:val="000000"/>
          <w:sz w:val="28"/>
          <w:szCs w:val="28"/>
          <w:shd w:val="clear" w:color="auto" w:fill="FFFFFF"/>
        </w:rPr>
        <w:t>Contact us (</w:t>
      </w:r>
      <w:hyperlink r:id="rId21" w:history="1">
        <w:r w:rsidRPr="00FD14CE">
          <w:rPr>
            <w:rStyle w:val="Hyperlink"/>
            <w:sz w:val="28"/>
            <w:szCs w:val="28"/>
            <w:shd w:val="clear" w:color="auto" w:fill="FFFFFF"/>
          </w:rPr>
          <w:t>https://thetacomaledger.com/contact-us/</w:t>
        </w:r>
      </w:hyperlink>
      <w:r>
        <w:rPr>
          <w:rStyle w:val="normaltextrun"/>
          <w:color w:val="000000"/>
          <w:sz w:val="28"/>
          <w:szCs w:val="28"/>
          <w:shd w:val="clear" w:color="auto" w:fill="FFFFFF"/>
        </w:rPr>
        <w:t xml:space="preserve">) for any questions or letters to the editor. Advertisement queries and requests can be sent to </w:t>
      </w:r>
      <w:hyperlink r:id="rId22" w:history="1">
        <w:r w:rsidRPr="003E45F2">
          <w:rPr>
            <w:rStyle w:val="Hyperlink"/>
            <w:sz w:val="28"/>
            <w:szCs w:val="28"/>
            <w:shd w:val="clear" w:color="auto" w:fill="FFFFFF"/>
          </w:rPr>
          <w:t>adledger@uw.edu</w:t>
        </w:r>
      </w:hyperlink>
      <w:r>
        <w:rPr>
          <w:rStyle w:val="normaltextrun"/>
          <w:color w:val="000000"/>
          <w:sz w:val="28"/>
          <w:szCs w:val="28"/>
          <w:shd w:val="clear" w:color="auto" w:fill="FFFFFF"/>
        </w:rPr>
        <w:t xml:space="preserve"> </w:t>
      </w:r>
    </w:p>
    <w:p w14:paraId="48869C66" w14:textId="6F2AD0C4" w:rsidR="00FD14CE" w:rsidRDefault="00FD14CE" w:rsidP="00FD14CE">
      <w:pPr>
        <w:ind w:firstLine="0"/>
        <w:rPr>
          <w:rStyle w:val="normaltextrun"/>
          <w:color w:val="000000"/>
          <w:sz w:val="28"/>
          <w:szCs w:val="28"/>
          <w:shd w:val="clear" w:color="auto" w:fill="FFFFFF"/>
        </w:rPr>
      </w:pPr>
    </w:p>
    <w:p w14:paraId="5897D5A1" w14:textId="53EB6704" w:rsidR="00FD14CE" w:rsidRDefault="00FD14CE" w:rsidP="00FD14CE">
      <w:pPr>
        <w:ind w:firstLine="0"/>
        <w:rPr>
          <w:rStyle w:val="normaltextrun"/>
          <w:color w:val="000000"/>
          <w:sz w:val="28"/>
          <w:szCs w:val="28"/>
          <w:shd w:val="clear" w:color="auto" w:fill="FFFFFF"/>
        </w:rPr>
      </w:pPr>
    </w:p>
    <w:p w14:paraId="11DC83E0" w14:textId="77777777" w:rsidR="00FD14CE" w:rsidRDefault="00FD14CE" w:rsidP="00FD14CE">
      <w:pPr>
        <w:ind w:firstLine="0"/>
        <w:rPr>
          <w:rStyle w:val="normaltextrun"/>
          <w:color w:val="000000"/>
          <w:sz w:val="28"/>
          <w:szCs w:val="28"/>
          <w:shd w:val="clear" w:color="auto" w:fill="FFFFFF"/>
        </w:rPr>
      </w:pPr>
    </w:p>
    <w:p w14:paraId="5DFDB756" w14:textId="696F5693" w:rsidR="00FD14CE" w:rsidRDefault="00FD14CE" w:rsidP="00FD14CE">
      <w:pPr>
        <w:ind w:firstLine="0"/>
        <w:rPr>
          <w:rStyle w:val="normaltextrun"/>
          <w:color w:val="000000"/>
          <w:sz w:val="28"/>
          <w:szCs w:val="28"/>
          <w:shd w:val="clear" w:color="auto" w:fill="FFFFFF"/>
        </w:rPr>
      </w:pPr>
    </w:p>
    <w:p w14:paraId="16107674" w14:textId="16E1B401" w:rsidR="00DA21B7" w:rsidRPr="00DA21B7" w:rsidRDefault="00500E42" w:rsidP="00500E42">
      <w:pPr>
        <w:ind w:firstLine="0"/>
        <w:jc w:val="center"/>
      </w:pPr>
      <w:r>
        <w:rPr>
          <w:noProof/>
        </w:rPr>
        <w:drawing>
          <wp:inline distT="0" distB="0" distL="0" distR="0" wp14:anchorId="6BC341F5" wp14:editId="789DBFE5">
            <wp:extent cx="4416725" cy="43679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22643" cy="4373775"/>
                    </a:xfrm>
                    <a:prstGeom prst="rect">
                      <a:avLst/>
                    </a:prstGeom>
                  </pic:spPr>
                </pic:pic>
              </a:graphicData>
            </a:graphic>
          </wp:inline>
        </w:drawing>
      </w:r>
    </w:p>
    <w:sectPr w:rsidR="00DA21B7" w:rsidRPr="00DA21B7" w:rsidSect="00B91E76">
      <w:footerReference w:type="default" r:id="rId24"/>
      <w:pgSz w:w="12240" w:h="15840" w:code="1"/>
      <w:pgMar w:top="0" w:right="1440" w:bottom="24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0E9B7" w14:textId="77777777" w:rsidR="004C49CD" w:rsidRDefault="004C49CD" w:rsidP="00CA3A0F">
      <w:r>
        <w:separator/>
      </w:r>
    </w:p>
  </w:endnote>
  <w:endnote w:type="continuationSeparator" w:id="0">
    <w:p w14:paraId="3F94FCEF" w14:textId="77777777" w:rsidR="004C49CD" w:rsidRDefault="004C49CD" w:rsidP="00CA3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187736"/>
      <w:docPartObj>
        <w:docPartGallery w:val="Page Numbers (Bottom of Page)"/>
        <w:docPartUnique/>
      </w:docPartObj>
    </w:sdtPr>
    <w:sdtEndPr>
      <w:rPr>
        <w:noProof/>
      </w:rPr>
    </w:sdtEndPr>
    <w:sdtContent>
      <w:p w14:paraId="2EA62543" w14:textId="3C6B1E1C" w:rsidR="003663FF" w:rsidRDefault="003663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ADD696" w14:textId="77777777" w:rsidR="00550C97" w:rsidRDefault="00550C97" w:rsidP="00CA3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ACC6E" w14:textId="77777777" w:rsidR="004C49CD" w:rsidRDefault="004C49CD" w:rsidP="00CA3A0F">
      <w:r>
        <w:separator/>
      </w:r>
    </w:p>
  </w:footnote>
  <w:footnote w:type="continuationSeparator" w:id="0">
    <w:p w14:paraId="1DE5275A" w14:textId="77777777" w:rsidR="004C49CD" w:rsidRDefault="004C49CD" w:rsidP="00CA3A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492"/>
    <w:rsid w:val="00011532"/>
    <w:rsid w:val="00035C15"/>
    <w:rsid w:val="00045090"/>
    <w:rsid w:val="000763A9"/>
    <w:rsid w:val="001564B7"/>
    <w:rsid w:val="001A62F5"/>
    <w:rsid w:val="002F5A91"/>
    <w:rsid w:val="00317C68"/>
    <w:rsid w:val="0036240F"/>
    <w:rsid w:val="003663FF"/>
    <w:rsid w:val="00392B9A"/>
    <w:rsid w:val="003D2B90"/>
    <w:rsid w:val="00467A77"/>
    <w:rsid w:val="004711C1"/>
    <w:rsid w:val="004763A0"/>
    <w:rsid w:val="004C49CD"/>
    <w:rsid w:val="004E3467"/>
    <w:rsid w:val="00500E42"/>
    <w:rsid w:val="00504400"/>
    <w:rsid w:val="00537244"/>
    <w:rsid w:val="00550C97"/>
    <w:rsid w:val="005F21D1"/>
    <w:rsid w:val="00672227"/>
    <w:rsid w:val="006E6D92"/>
    <w:rsid w:val="00762A1F"/>
    <w:rsid w:val="007D26AC"/>
    <w:rsid w:val="007F49B0"/>
    <w:rsid w:val="009255EA"/>
    <w:rsid w:val="00957914"/>
    <w:rsid w:val="009D0971"/>
    <w:rsid w:val="009D0D87"/>
    <w:rsid w:val="00A17C77"/>
    <w:rsid w:val="00AD14FE"/>
    <w:rsid w:val="00AD7F22"/>
    <w:rsid w:val="00AF3492"/>
    <w:rsid w:val="00AF4156"/>
    <w:rsid w:val="00B4281A"/>
    <w:rsid w:val="00B62D58"/>
    <w:rsid w:val="00B91E76"/>
    <w:rsid w:val="00BE1A6A"/>
    <w:rsid w:val="00C350C3"/>
    <w:rsid w:val="00C65D82"/>
    <w:rsid w:val="00C71366"/>
    <w:rsid w:val="00C7610A"/>
    <w:rsid w:val="00C80299"/>
    <w:rsid w:val="00CA3A0F"/>
    <w:rsid w:val="00D021A4"/>
    <w:rsid w:val="00D70707"/>
    <w:rsid w:val="00D90C58"/>
    <w:rsid w:val="00DA21B7"/>
    <w:rsid w:val="00DB288B"/>
    <w:rsid w:val="00DC3AAC"/>
    <w:rsid w:val="00DD3389"/>
    <w:rsid w:val="00E233EA"/>
    <w:rsid w:val="00E67E40"/>
    <w:rsid w:val="00EE37E6"/>
    <w:rsid w:val="00FD14CE"/>
    <w:rsid w:val="00FE4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6EAAD"/>
  <w15:chartTrackingRefBased/>
  <w15:docId w15:val="{E78E542A-8CD7-447B-8BBC-67BF81B46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A0F"/>
    <w:pPr>
      <w:spacing w:after="0" w:line="240" w:lineRule="auto"/>
      <w:ind w:firstLine="288"/>
      <w:contextualSpacing/>
    </w:pPr>
    <w:rPr>
      <w:rFonts w:ascii="Arial" w:hAnsi="Arial" w:cs="Arial"/>
      <w:sz w:val="24"/>
      <w:szCs w:val="24"/>
    </w:rPr>
  </w:style>
  <w:style w:type="paragraph" w:styleId="Heading1">
    <w:name w:val="heading 1"/>
    <w:basedOn w:val="Normal"/>
    <w:next w:val="Normal"/>
    <w:link w:val="Heading1Char"/>
    <w:uiPriority w:val="9"/>
    <w:qFormat/>
    <w:rsid w:val="00BE1A6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7610A"/>
  </w:style>
  <w:style w:type="paragraph" w:styleId="Title">
    <w:name w:val="Title"/>
    <w:basedOn w:val="Normal"/>
    <w:next w:val="Normal"/>
    <w:link w:val="TitleChar"/>
    <w:uiPriority w:val="10"/>
    <w:qFormat/>
    <w:rsid w:val="00BE1A6A"/>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1A6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E1A6A"/>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672227"/>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672227"/>
  </w:style>
  <w:style w:type="character" w:styleId="Hyperlink">
    <w:name w:val="Hyperlink"/>
    <w:basedOn w:val="DefaultParagraphFont"/>
    <w:uiPriority w:val="99"/>
    <w:unhideWhenUsed/>
    <w:rsid w:val="00672227"/>
    <w:rPr>
      <w:color w:val="0563C1" w:themeColor="hyperlink"/>
      <w:u w:val="single"/>
    </w:rPr>
  </w:style>
  <w:style w:type="character" w:styleId="UnresolvedMention">
    <w:name w:val="Unresolved Mention"/>
    <w:basedOn w:val="DefaultParagraphFont"/>
    <w:uiPriority w:val="99"/>
    <w:semiHidden/>
    <w:unhideWhenUsed/>
    <w:rsid w:val="00672227"/>
    <w:rPr>
      <w:color w:val="605E5C"/>
      <w:shd w:val="clear" w:color="auto" w:fill="E1DFDD"/>
    </w:rPr>
  </w:style>
  <w:style w:type="character" w:styleId="FollowedHyperlink">
    <w:name w:val="FollowedHyperlink"/>
    <w:basedOn w:val="DefaultParagraphFont"/>
    <w:uiPriority w:val="99"/>
    <w:semiHidden/>
    <w:unhideWhenUsed/>
    <w:rsid w:val="00550C97"/>
    <w:rPr>
      <w:color w:val="954F72" w:themeColor="followedHyperlink"/>
      <w:u w:val="single"/>
    </w:rPr>
  </w:style>
  <w:style w:type="paragraph" w:styleId="Header">
    <w:name w:val="header"/>
    <w:basedOn w:val="Normal"/>
    <w:link w:val="HeaderChar"/>
    <w:uiPriority w:val="99"/>
    <w:unhideWhenUsed/>
    <w:rsid w:val="00550C97"/>
    <w:pPr>
      <w:tabs>
        <w:tab w:val="center" w:pos="4680"/>
        <w:tab w:val="right" w:pos="9360"/>
      </w:tabs>
    </w:pPr>
  </w:style>
  <w:style w:type="character" w:customStyle="1" w:styleId="HeaderChar">
    <w:name w:val="Header Char"/>
    <w:basedOn w:val="DefaultParagraphFont"/>
    <w:link w:val="Header"/>
    <w:uiPriority w:val="99"/>
    <w:rsid w:val="00550C97"/>
    <w:rPr>
      <w:rFonts w:ascii="Arial" w:hAnsi="Arial" w:cs="Arial"/>
    </w:rPr>
  </w:style>
  <w:style w:type="paragraph" w:styleId="Footer">
    <w:name w:val="footer"/>
    <w:basedOn w:val="Normal"/>
    <w:link w:val="FooterChar"/>
    <w:uiPriority w:val="99"/>
    <w:unhideWhenUsed/>
    <w:rsid w:val="00550C97"/>
    <w:pPr>
      <w:tabs>
        <w:tab w:val="center" w:pos="4680"/>
        <w:tab w:val="right" w:pos="9360"/>
      </w:tabs>
    </w:pPr>
  </w:style>
  <w:style w:type="character" w:customStyle="1" w:styleId="FooterChar">
    <w:name w:val="Footer Char"/>
    <w:basedOn w:val="DefaultParagraphFont"/>
    <w:link w:val="Footer"/>
    <w:uiPriority w:val="99"/>
    <w:rsid w:val="00550C97"/>
    <w:rPr>
      <w:rFonts w:ascii="Arial" w:hAnsi="Arial" w:cs="Arial"/>
    </w:rPr>
  </w:style>
  <w:style w:type="paragraph" w:styleId="Revision">
    <w:name w:val="Revision"/>
    <w:hidden/>
    <w:uiPriority w:val="99"/>
    <w:semiHidden/>
    <w:rsid w:val="003D2B90"/>
    <w:pPr>
      <w:spacing w:after="0" w:line="240" w:lineRule="auto"/>
    </w:pPr>
    <w:rPr>
      <w:rFonts w:ascii="Arial" w:hAnsi="Arial" w:cs="Arial"/>
    </w:rPr>
  </w:style>
  <w:style w:type="paragraph" w:styleId="Caption">
    <w:name w:val="caption"/>
    <w:basedOn w:val="Normal"/>
    <w:next w:val="Normal"/>
    <w:uiPriority w:val="35"/>
    <w:unhideWhenUsed/>
    <w:qFormat/>
    <w:rsid w:val="00CA3A0F"/>
    <w:pPr>
      <w:spacing w:before="80" w:after="200"/>
    </w:pPr>
    <w:rPr>
      <w:i/>
      <w:iCs/>
      <w:color w:val="44546A" w:themeColor="text2"/>
      <w:sz w:val="20"/>
      <w:szCs w:val="20"/>
    </w:rPr>
  </w:style>
  <w:style w:type="paragraph" w:styleId="NoSpacing">
    <w:name w:val="No Spacing"/>
    <w:link w:val="NoSpacingChar"/>
    <w:uiPriority w:val="1"/>
    <w:qFormat/>
    <w:rsid w:val="00EE37E6"/>
    <w:pPr>
      <w:spacing w:after="0" w:line="240" w:lineRule="auto"/>
    </w:pPr>
    <w:rPr>
      <w:rFonts w:eastAsiaTheme="minorEastAsia"/>
    </w:rPr>
  </w:style>
  <w:style w:type="character" w:customStyle="1" w:styleId="NoSpacingChar">
    <w:name w:val="No Spacing Char"/>
    <w:basedOn w:val="DefaultParagraphFont"/>
    <w:link w:val="NoSpacing"/>
    <w:uiPriority w:val="1"/>
    <w:rsid w:val="00EE37E6"/>
    <w:rPr>
      <w:rFonts w:eastAsiaTheme="minorEastAsia"/>
    </w:rPr>
  </w:style>
  <w:style w:type="paragraph" w:customStyle="1" w:styleId="SectionHeaderLedger">
    <w:name w:val="Section Header Ledger"/>
    <w:basedOn w:val="Title"/>
    <w:link w:val="SectionHeaderLedgerChar"/>
    <w:qFormat/>
    <w:rsid w:val="00DD3389"/>
    <w:pPr>
      <w:jc w:val="center"/>
    </w:pPr>
    <w:rPr>
      <w:color w:val="000000" w:themeColor="text1"/>
      <w:u w:val="single"/>
    </w:rPr>
  </w:style>
  <w:style w:type="character" w:customStyle="1" w:styleId="SectionHeaderLedgerChar">
    <w:name w:val="Section Header Ledger Char"/>
    <w:basedOn w:val="TitleChar"/>
    <w:link w:val="SectionHeaderLedger"/>
    <w:rsid w:val="00DD3389"/>
    <w:rPr>
      <w:rFonts w:asciiTheme="majorHAnsi" w:eastAsiaTheme="majorEastAsia" w:hAnsiTheme="majorHAnsi" w:cstheme="majorBidi"/>
      <w:color w:val="000000" w:themeColor="text1"/>
      <w:spacing w:val="-10"/>
      <w:kern w:val="28"/>
      <w:sz w:val="56"/>
      <w:szCs w:val="5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57636">
      <w:bodyDiv w:val="1"/>
      <w:marLeft w:val="0"/>
      <w:marRight w:val="0"/>
      <w:marTop w:val="0"/>
      <w:marBottom w:val="0"/>
      <w:divBdr>
        <w:top w:val="none" w:sz="0" w:space="0" w:color="auto"/>
        <w:left w:val="none" w:sz="0" w:space="0" w:color="auto"/>
        <w:bottom w:val="none" w:sz="0" w:space="0" w:color="auto"/>
        <w:right w:val="none" w:sz="0" w:space="0" w:color="auto"/>
      </w:divBdr>
      <w:divsChild>
        <w:div w:id="1895000332">
          <w:marLeft w:val="0"/>
          <w:marRight w:val="0"/>
          <w:marTop w:val="0"/>
          <w:marBottom w:val="0"/>
          <w:divBdr>
            <w:top w:val="none" w:sz="0" w:space="0" w:color="auto"/>
            <w:left w:val="none" w:sz="0" w:space="0" w:color="auto"/>
            <w:bottom w:val="none" w:sz="0" w:space="0" w:color="auto"/>
            <w:right w:val="none" w:sz="0" w:space="0" w:color="auto"/>
          </w:divBdr>
        </w:div>
        <w:div w:id="199167257">
          <w:marLeft w:val="0"/>
          <w:marRight w:val="0"/>
          <w:marTop w:val="0"/>
          <w:marBottom w:val="0"/>
          <w:divBdr>
            <w:top w:val="none" w:sz="0" w:space="0" w:color="auto"/>
            <w:left w:val="none" w:sz="0" w:space="0" w:color="auto"/>
            <w:bottom w:val="none" w:sz="0" w:space="0" w:color="auto"/>
            <w:right w:val="none" w:sz="0" w:space="0" w:color="auto"/>
          </w:divBdr>
        </w:div>
      </w:divsChild>
    </w:div>
    <w:div w:id="251399213">
      <w:bodyDiv w:val="1"/>
      <w:marLeft w:val="0"/>
      <w:marRight w:val="0"/>
      <w:marTop w:val="0"/>
      <w:marBottom w:val="0"/>
      <w:divBdr>
        <w:top w:val="none" w:sz="0" w:space="0" w:color="auto"/>
        <w:left w:val="none" w:sz="0" w:space="0" w:color="auto"/>
        <w:bottom w:val="none" w:sz="0" w:space="0" w:color="auto"/>
        <w:right w:val="none" w:sz="0" w:space="0" w:color="auto"/>
      </w:divBdr>
      <w:divsChild>
        <w:div w:id="1632445257">
          <w:marLeft w:val="0"/>
          <w:marRight w:val="0"/>
          <w:marTop w:val="0"/>
          <w:marBottom w:val="0"/>
          <w:divBdr>
            <w:top w:val="none" w:sz="0" w:space="0" w:color="auto"/>
            <w:left w:val="none" w:sz="0" w:space="0" w:color="auto"/>
            <w:bottom w:val="none" w:sz="0" w:space="0" w:color="auto"/>
            <w:right w:val="none" w:sz="0" w:space="0" w:color="auto"/>
          </w:divBdr>
        </w:div>
        <w:div w:id="830218416">
          <w:marLeft w:val="0"/>
          <w:marRight w:val="0"/>
          <w:marTop w:val="0"/>
          <w:marBottom w:val="0"/>
          <w:divBdr>
            <w:top w:val="none" w:sz="0" w:space="0" w:color="auto"/>
            <w:left w:val="none" w:sz="0" w:space="0" w:color="auto"/>
            <w:bottom w:val="none" w:sz="0" w:space="0" w:color="auto"/>
            <w:right w:val="none" w:sz="0" w:space="0" w:color="auto"/>
          </w:divBdr>
        </w:div>
        <w:div w:id="382099994">
          <w:marLeft w:val="0"/>
          <w:marRight w:val="0"/>
          <w:marTop w:val="0"/>
          <w:marBottom w:val="0"/>
          <w:divBdr>
            <w:top w:val="none" w:sz="0" w:space="0" w:color="auto"/>
            <w:left w:val="none" w:sz="0" w:space="0" w:color="auto"/>
            <w:bottom w:val="none" w:sz="0" w:space="0" w:color="auto"/>
            <w:right w:val="none" w:sz="0" w:space="0" w:color="auto"/>
          </w:divBdr>
        </w:div>
        <w:div w:id="300773559">
          <w:marLeft w:val="0"/>
          <w:marRight w:val="0"/>
          <w:marTop w:val="0"/>
          <w:marBottom w:val="0"/>
          <w:divBdr>
            <w:top w:val="none" w:sz="0" w:space="0" w:color="auto"/>
            <w:left w:val="none" w:sz="0" w:space="0" w:color="auto"/>
            <w:bottom w:val="none" w:sz="0" w:space="0" w:color="auto"/>
            <w:right w:val="none" w:sz="0" w:space="0" w:color="auto"/>
          </w:divBdr>
        </w:div>
        <w:div w:id="1366908888">
          <w:marLeft w:val="0"/>
          <w:marRight w:val="0"/>
          <w:marTop w:val="0"/>
          <w:marBottom w:val="0"/>
          <w:divBdr>
            <w:top w:val="none" w:sz="0" w:space="0" w:color="auto"/>
            <w:left w:val="none" w:sz="0" w:space="0" w:color="auto"/>
            <w:bottom w:val="none" w:sz="0" w:space="0" w:color="auto"/>
            <w:right w:val="none" w:sz="0" w:space="0" w:color="auto"/>
          </w:divBdr>
        </w:div>
      </w:divsChild>
    </w:div>
    <w:div w:id="642664802">
      <w:bodyDiv w:val="1"/>
      <w:marLeft w:val="0"/>
      <w:marRight w:val="0"/>
      <w:marTop w:val="0"/>
      <w:marBottom w:val="0"/>
      <w:divBdr>
        <w:top w:val="none" w:sz="0" w:space="0" w:color="auto"/>
        <w:left w:val="none" w:sz="0" w:space="0" w:color="auto"/>
        <w:bottom w:val="none" w:sz="0" w:space="0" w:color="auto"/>
        <w:right w:val="none" w:sz="0" w:space="0" w:color="auto"/>
      </w:divBdr>
      <w:divsChild>
        <w:div w:id="16127763">
          <w:marLeft w:val="0"/>
          <w:marRight w:val="0"/>
          <w:marTop w:val="0"/>
          <w:marBottom w:val="0"/>
          <w:divBdr>
            <w:top w:val="none" w:sz="0" w:space="0" w:color="auto"/>
            <w:left w:val="none" w:sz="0" w:space="0" w:color="auto"/>
            <w:bottom w:val="none" w:sz="0" w:space="0" w:color="auto"/>
            <w:right w:val="none" w:sz="0" w:space="0" w:color="auto"/>
          </w:divBdr>
        </w:div>
        <w:div w:id="862672309">
          <w:marLeft w:val="0"/>
          <w:marRight w:val="0"/>
          <w:marTop w:val="0"/>
          <w:marBottom w:val="0"/>
          <w:divBdr>
            <w:top w:val="none" w:sz="0" w:space="0" w:color="auto"/>
            <w:left w:val="none" w:sz="0" w:space="0" w:color="auto"/>
            <w:bottom w:val="none" w:sz="0" w:space="0" w:color="auto"/>
            <w:right w:val="none" w:sz="0" w:space="0" w:color="auto"/>
          </w:divBdr>
        </w:div>
      </w:divsChild>
    </w:div>
    <w:div w:id="1958372731">
      <w:bodyDiv w:val="1"/>
      <w:marLeft w:val="0"/>
      <w:marRight w:val="0"/>
      <w:marTop w:val="0"/>
      <w:marBottom w:val="0"/>
      <w:divBdr>
        <w:top w:val="none" w:sz="0" w:space="0" w:color="auto"/>
        <w:left w:val="none" w:sz="0" w:space="0" w:color="auto"/>
        <w:bottom w:val="none" w:sz="0" w:space="0" w:color="auto"/>
        <w:right w:val="none" w:sz="0" w:space="0" w:color="auto"/>
      </w:divBdr>
      <w:divsChild>
        <w:div w:id="343676503">
          <w:marLeft w:val="0"/>
          <w:marRight w:val="0"/>
          <w:marTop w:val="0"/>
          <w:marBottom w:val="0"/>
          <w:divBdr>
            <w:top w:val="none" w:sz="0" w:space="0" w:color="auto"/>
            <w:left w:val="none" w:sz="0" w:space="0" w:color="auto"/>
            <w:bottom w:val="none" w:sz="0" w:space="0" w:color="auto"/>
            <w:right w:val="none" w:sz="0" w:space="0" w:color="auto"/>
          </w:divBdr>
        </w:div>
        <w:div w:id="476844258">
          <w:marLeft w:val="0"/>
          <w:marRight w:val="0"/>
          <w:marTop w:val="0"/>
          <w:marBottom w:val="0"/>
          <w:divBdr>
            <w:top w:val="none" w:sz="0" w:space="0" w:color="auto"/>
            <w:left w:val="none" w:sz="0" w:space="0" w:color="auto"/>
            <w:bottom w:val="none" w:sz="0" w:space="0" w:color="auto"/>
            <w:right w:val="none" w:sz="0" w:space="0" w:color="auto"/>
          </w:divBdr>
        </w:div>
        <w:div w:id="1294672547">
          <w:marLeft w:val="0"/>
          <w:marRight w:val="0"/>
          <w:marTop w:val="0"/>
          <w:marBottom w:val="0"/>
          <w:divBdr>
            <w:top w:val="none" w:sz="0" w:space="0" w:color="auto"/>
            <w:left w:val="none" w:sz="0" w:space="0" w:color="auto"/>
            <w:bottom w:val="none" w:sz="0" w:space="0" w:color="auto"/>
            <w:right w:val="none" w:sz="0" w:space="0" w:color="auto"/>
          </w:divBdr>
        </w:div>
        <w:div w:id="1479032609">
          <w:marLeft w:val="0"/>
          <w:marRight w:val="0"/>
          <w:marTop w:val="0"/>
          <w:marBottom w:val="0"/>
          <w:divBdr>
            <w:top w:val="none" w:sz="0" w:space="0" w:color="auto"/>
            <w:left w:val="none" w:sz="0" w:space="0" w:color="auto"/>
            <w:bottom w:val="none" w:sz="0" w:space="0" w:color="auto"/>
            <w:right w:val="none" w:sz="0" w:space="0" w:color="auto"/>
          </w:divBdr>
        </w:div>
        <w:div w:id="1840735017">
          <w:marLeft w:val="0"/>
          <w:marRight w:val="0"/>
          <w:marTop w:val="0"/>
          <w:marBottom w:val="0"/>
          <w:divBdr>
            <w:top w:val="none" w:sz="0" w:space="0" w:color="auto"/>
            <w:left w:val="none" w:sz="0" w:space="0" w:color="auto"/>
            <w:bottom w:val="none" w:sz="0" w:space="0" w:color="auto"/>
            <w:right w:val="none" w:sz="0" w:space="0" w:color="auto"/>
          </w:divBdr>
        </w:div>
        <w:div w:id="813983033">
          <w:marLeft w:val="0"/>
          <w:marRight w:val="0"/>
          <w:marTop w:val="0"/>
          <w:marBottom w:val="0"/>
          <w:divBdr>
            <w:top w:val="none" w:sz="0" w:space="0" w:color="auto"/>
            <w:left w:val="none" w:sz="0" w:space="0" w:color="auto"/>
            <w:bottom w:val="none" w:sz="0" w:space="0" w:color="auto"/>
            <w:right w:val="none" w:sz="0" w:space="0" w:color="auto"/>
          </w:divBdr>
        </w:div>
      </w:divsChild>
    </w:div>
    <w:div w:id="1987396358">
      <w:bodyDiv w:val="1"/>
      <w:marLeft w:val="0"/>
      <w:marRight w:val="0"/>
      <w:marTop w:val="0"/>
      <w:marBottom w:val="0"/>
      <w:divBdr>
        <w:top w:val="none" w:sz="0" w:space="0" w:color="auto"/>
        <w:left w:val="none" w:sz="0" w:space="0" w:color="auto"/>
        <w:bottom w:val="none" w:sz="0" w:space="0" w:color="auto"/>
        <w:right w:val="none" w:sz="0" w:space="0" w:color="auto"/>
      </w:divBdr>
      <w:divsChild>
        <w:div w:id="216092449">
          <w:marLeft w:val="0"/>
          <w:marRight w:val="0"/>
          <w:marTop w:val="0"/>
          <w:marBottom w:val="0"/>
          <w:divBdr>
            <w:top w:val="none" w:sz="0" w:space="0" w:color="auto"/>
            <w:left w:val="none" w:sz="0" w:space="0" w:color="auto"/>
            <w:bottom w:val="none" w:sz="0" w:space="0" w:color="auto"/>
            <w:right w:val="none" w:sz="0" w:space="0" w:color="auto"/>
          </w:divBdr>
        </w:div>
        <w:div w:id="1198932121">
          <w:marLeft w:val="0"/>
          <w:marRight w:val="0"/>
          <w:marTop w:val="0"/>
          <w:marBottom w:val="0"/>
          <w:divBdr>
            <w:top w:val="none" w:sz="0" w:space="0" w:color="auto"/>
            <w:left w:val="none" w:sz="0" w:space="0" w:color="auto"/>
            <w:bottom w:val="none" w:sz="0" w:space="0" w:color="auto"/>
            <w:right w:val="none" w:sz="0" w:space="0" w:color="auto"/>
          </w:divBdr>
        </w:div>
        <w:div w:id="1061905578">
          <w:marLeft w:val="0"/>
          <w:marRight w:val="0"/>
          <w:marTop w:val="0"/>
          <w:marBottom w:val="0"/>
          <w:divBdr>
            <w:top w:val="none" w:sz="0" w:space="0" w:color="auto"/>
            <w:left w:val="none" w:sz="0" w:space="0" w:color="auto"/>
            <w:bottom w:val="none" w:sz="0" w:space="0" w:color="auto"/>
            <w:right w:val="none" w:sz="0" w:space="0" w:color="auto"/>
          </w:divBdr>
        </w:div>
        <w:div w:id="1666012022">
          <w:marLeft w:val="0"/>
          <w:marRight w:val="0"/>
          <w:marTop w:val="0"/>
          <w:marBottom w:val="0"/>
          <w:divBdr>
            <w:top w:val="none" w:sz="0" w:space="0" w:color="auto"/>
            <w:left w:val="none" w:sz="0" w:space="0" w:color="auto"/>
            <w:bottom w:val="none" w:sz="0" w:space="0" w:color="auto"/>
            <w:right w:val="none" w:sz="0" w:space="0" w:color="auto"/>
          </w:divBdr>
        </w:div>
        <w:div w:id="1747725600">
          <w:marLeft w:val="0"/>
          <w:marRight w:val="0"/>
          <w:marTop w:val="0"/>
          <w:marBottom w:val="0"/>
          <w:divBdr>
            <w:top w:val="none" w:sz="0" w:space="0" w:color="auto"/>
            <w:left w:val="none" w:sz="0" w:space="0" w:color="auto"/>
            <w:bottom w:val="none" w:sz="0" w:space="0" w:color="auto"/>
            <w:right w:val="none" w:sz="0" w:space="0" w:color="auto"/>
          </w:divBdr>
        </w:div>
        <w:div w:id="819081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twitter.com/uwtledger?lang=e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thetacomaledger.com/contact-us/"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thetacomaledger.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acomachinesepark.org/virtual-visit/" TargetMode="External"/><Relationship Id="rId20" Type="http://schemas.openxmlformats.org/officeDocument/2006/relationships/hyperlink" Target="https://www.facebook.com/uwtledge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yperlink" Target="https://www.instagram.com/uwtledger/?hl=en"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adledger@uw.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2938a7b-4cff-45a4-9fc3-542c212828a1">
      <Terms xmlns="http://schemas.microsoft.com/office/infopath/2007/PartnerControls"/>
    </lcf76f155ced4ddcb4097134ff3c332f>
    <TaxCatchAll xmlns="85e63ac3-e482-4b84-8e83-9d696c87b94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398C1A3BED2B43BB6E5FAF806E89E0" ma:contentTypeVersion="15" ma:contentTypeDescription="Create a new document." ma:contentTypeScope="" ma:versionID="e4702dcc531acd858ef1c33e54f0d4f8">
  <xsd:schema xmlns:xsd="http://www.w3.org/2001/XMLSchema" xmlns:xs="http://www.w3.org/2001/XMLSchema" xmlns:p="http://schemas.microsoft.com/office/2006/metadata/properties" xmlns:ns2="32938a7b-4cff-45a4-9fc3-542c212828a1" xmlns:ns3="85e63ac3-e482-4b84-8e83-9d696c87b94b" targetNamespace="http://schemas.microsoft.com/office/2006/metadata/properties" ma:root="true" ma:fieldsID="37e5a9253afb486ff2f43123437c4870" ns2:_="" ns3:_="">
    <xsd:import namespace="32938a7b-4cff-45a4-9fc3-542c212828a1"/>
    <xsd:import namespace="85e63ac3-e482-4b84-8e83-9d696c87b9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38a7b-4cff-45a4-9fc3-542c212828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e63ac3-e482-4b84-8e83-9d696c87b9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38cbc51-b24a-4c60-97d5-3ab0a95aa098}" ma:internalName="TaxCatchAll" ma:showField="CatchAllData" ma:web="85e63ac3-e482-4b84-8e83-9d696c87b9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3A20D9-669F-4A5C-908A-67A74308861F}">
  <ds:schemaRefs>
    <ds:schemaRef ds:uri="http://schemas.microsoft.com/sharepoint/v3/contenttype/forms"/>
  </ds:schemaRefs>
</ds:datastoreItem>
</file>

<file path=customXml/itemProps2.xml><?xml version="1.0" encoding="utf-8"?>
<ds:datastoreItem xmlns:ds="http://schemas.openxmlformats.org/officeDocument/2006/customXml" ds:itemID="{598817A0-A594-4A4A-81B0-E8E0DA376CAB}">
  <ds:schemaRefs>
    <ds:schemaRef ds:uri="http://schemas.microsoft.com/office/2006/metadata/properties"/>
    <ds:schemaRef ds:uri="http://schemas.microsoft.com/office/infopath/2007/PartnerControls"/>
    <ds:schemaRef ds:uri="32938a7b-4cff-45a4-9fc3-542c212828a1"/>
    <ds:schemaRef ds:uri="85e63ac3-e482-4b84-8e83-9d696c87b94b"/>
  </ds:schemaRefs>
</ds:datastoreItem>
</file>

<file path=customXml/itemProps3.xml><?xml version="1.0" encoding="utf-8"?>
<ds:datastoreItem xmlns:ds="http://schemas.openxmlformats.org/officeDocument/2006/customXml" ds:itemID="{D3E0C50F-2AD7-4181-9BBE-F767FEB576A6}">
  <ds:schemaRefs>
    <ds:schemaRef ds:uri="http://schemas.openxmlformats.org/officeDocument/2006/bibliography"/>
  </ds:schemaRefs>
</ds:datastoreItem>
</file>

<file path=customXml/itemProps4.xml><?xml version="1.0" encoding="utf-8"?>
<ds:datastoreItem xmlns:ds="http://schemas.openxmlformats.org/officeDocument/2006/customXml" ds:itemID="{3ED1B1B9-7784-4123-8260-966AF97EA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38a7b-4cff-45a4-9fc3-542c212828a1"/>
    <ds:schemaRef ds:uri="85e63ac3-e482-4b84-8e83-9d696c87b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1541</Words>
  <Characters>8789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Anderson</dc:creator>
  <cp:keywords/>
  <dc:description/>
  <cp:lastModifiedBy>Andrew Anderson</cp:lastModifiedBy>
  <cp:revision>5</cp:revision>
  <cp:lastPrinted>2023-10-02T19:01:00Z</cp:lastPrinted>
  <dcterms:created xsi:type="dcterms:W3CDTF">2023-10-20T21:31:00Z</dcterms:created>
  <dcterms:modified xsi:type="dcterms:W3CDTF">2023-10-20T21:54:00Z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0x010100F8398C1A3BED2B43BB6E5FAF806E89E0</vt:lpwstr>
  </property>
  <property fmtid="{D5CDD505-2E9C-101B-9397-08002B2CF9AE}" pid="3" name="MediaServiceImageTags">
    <vt:lpwstr/>
  </property>
</Properties>
</file>